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76DE6" w14:textId="77777777" w:rsidR="00D95D3C" w:rsidRPr="00D95D3C" w:rsidRDefault="00D95D3C" w:rsidP="00D95D3C">
      <w:pPr>
        <w:spacing w:beforeLines="200" w:before="624" w:afterLines="200" w:after="624" w:line="360" w:lineRule="auto"/>
        <w:jc w:val="center"/>
        <w:rPr>
          <w:b/>
          <w:bCs/>
          <w:sz w:val="36"/>
          <w:szCs w:val="40"/>
          <w:lang w:eastAsia="zh-Hans"/>
        </w:rPr>
      </w:pPr>
      <w:bookmarkStart w:id="0" w:name="_Toc181951418"/>
      <w:r w:rsidRPr="00D95D3C">
        <w:rPr>
          <w:rFonts w:hint="eastAsia"/>
          <w:b/>
          <w:bCs/>
          <w:sz w:val="36"/>
          <w:szCs w:val="40"/>
          <w:lang w:eastAsia="zh-Hans"/>
        </w:rPr>
        <w:t>渗透测试方案</w:t>
      </w:r>
      <w:bookmarkEnd w:id="0"/>
    </w:p>
    <w:p w14:paraId="1ACFD6FD" w14:textId="77777777" w:rsidR="00D95D3C" w:rsidRPr="000E469E" w:rsidRDefault="00D95D3C" w:rsidP="00D95D3C">
      <w:pPr>
        <w:pStyle w:val="2"/>
        <w:numPr>
          <w:ilvl w:val="0"/>
          <w:numId w:val="10"/>
        </w:numPr>
        <w:spacing w:before="0" w:after="0" w:line="360" w:lineRule="auto"/>
        <w:rPr>
          <w:rFonts w:asciiTheme="minorEastAsia" w:hAnsiTheme="minorEastAsia"/>
          <w:lang w:eastAsia="zh-Hans"/>
        </w:rPr>
      </w:pPr>
      <w:bookmarkStart w:id="1" w:name="_Toc181951419"/>
      <w:r w:rsidRPr="000E469E">
        <w:rPr>
          <w:rFonts w:asciiTheme="minorEastAsia" w:hAnsiTheme="minorEastAsia" w:hint="eastAsia"/>
          <w:lang w:eastAsia="zh-Hans"/>
        </w:rPr>
        <w:t>渗透测试概述</w:t>
      </w:r>
      <w:bookmarkEnd w:id="1"/>
    </w:p>
    <w:p w14:paraId="327777DC" w14:textId="77777777" w:rsidR="00D95D3C" w:rsidRPr="001C1E83" w:rsidRDefault="00D95D3C" w:rsidP="00D95D3C">
      <w:pPr>
        <w:spacing w:line="360" w:lineRule="auto"/>
        <w:ind w:firstLineChars="200" w:firstLine="480"/>
        <w:rPr>
          <w:rFonts w:asciiTheme="minorEastAsia" w:hAnsiTheme="minorEastAsia"/>
          <w:color w:val="000000"/>
          <w:sz w:val="24"/>
          <w:szCs w:val="24"/>
        </w:rPr>
      </w:pPr>
      <w:r w:rsidRPr="001C1E83">
        <w:rPr>
          <w:rFonts w:asciiTheme="minorEastAsia" w:hAnsiTheme="minorEastAsia" w:hint="eastAsia"/>
          <w:color w:val="000000"/>
          <w:sz w:val="24"/>
          <w:szCs w:val="24"/>
        </w:rPr>
        <w:t>通过智能工具扫描与人工测试、分析的手段，以模拟黑客入侵的方式对服务目标系统进行模拟入侵测试，主要评估目标系统是否存在SQL注入、</w:t>
      </w:r>
      <w:proofErr w:type="gramStart"/>
      <w:r w:rsidRPr="001C1E83">
        <w:rPr>
          <w:rFonts w:asciiTheme="minorEastAsia" w:hAnsiTheme="minorEastAsia" w:hint="eastAsia"/>
          <w:color w:val="000000"/>
          <w:sz w:val="24"/>
          <w:szCs w:val="24"/>
        </w:rPr>
        <w:t>跨站脚本、跨站伪造</w:t>
      </w:r>
      <w:proofErr w:type="gramEnd"/>
      <w:r w:rsidRPr="001C1E83">
        <w:rPr>
          <w:rFonts w:asciiTheme="minorEastAsia" w:hAnsiTheme="minorEastAsia" w:hint="eastAsia"/>
          <w:color w:val="000000"/>
          <w:sz w:val="24"/>
          <w:szCs w:val="24"/>
        </w:rPr>
        <w:t>请求、认证会话管理、弱口令、信息加密性、文件包含、目录浏览、不安全的跳转、溢出、上传、不安全的数据传输、未授权的访问等脆弱性问题,识别服务目标存在的安全风险，提交《渗透测试报告》。</w:t>
      </w:r>
    </w:p>
    <w:p w14:paraId="2C3E057F" w14:textId="77777777" w:rsidR="00D95D3C" w:rsidRPr="001C1E83" w:rsidRDefault="00D95D3C" w:rsidP="00D95D3C">
      <w:pPr>
        <w:widowControl/>
        <w:numPr>
          <w:ilvl w:val="0"/>
          <w:numId w:val="2"/>
        </w:numPr>
        <w:tabs>
          <w:tab w:val="left" w:pos="432"/>
          <w:tab w:val="left" w:pos="900"/>
        </w:tabs>
        <w:spacing w:line="360" w:lineRule="auto"/>
        <w:ind w:left="0" w:firstLineChars="200" w:firstLine="480"/>
        <w:jc w:val="left"/>
        <w:rPr>
          <w:rFonts w:asciiTheme="minorEastAsia" w:hAnsiTheme="minorEastAsia"/>
          <w:sz w:val="24"/>
          <w:szCs w:val="24"/>
        </w:rPr>
      </w:pPr>
      <w:r w:rsidRPr="001C1E83">
        <w:rPr>
          <w:rFonts w:asciiTheme="minorEastAsia" w:hAnsiTheme="minorEastAsia" w:hint="eastAsia"/>
          <w:sz w:val="24"/>
          <w:szCs w:val="24"/>
        </w:rPr>
        <w:t>由安全工程师模拟黑客的行为模式，采用黑客最可能采用的漏洞发现技术和尽可能多的攻击方法，对业务应用系统安全性进行深入分析，并提供相应的漏洞报告和解决建议；</w:t>
      </w:r>
    </w:p>
    <w:p w14:paraId="6265930E" w14:textId="77777777" w:rsidR="00D95D3C" w:rsidRPr="001C1E83" w:rsidRDefault="00D95D3C" w:rsidP="00D95D3C">
      <w:pPr>
        <w:widowControl/>
        <w:numPr>
          <w:ilvl w:val="0"/>
          <w:numId w:val="2"/>
        </w:numPr>
        <w:tabs>
          <w:tab w:val="left" w:pos="432"/>
          <w:tab w:val="left" w:pos="900"/>
        </w:tabs>
        <w:spacing w:line="360" w:lineRule="auto"/>
        <w:ind w:left="0" w:firstLineChars="200" w:firstLine="480"/>
        <w:jc w:val="left"/>
        <w:rPr>
          <w:rFonts w:asciiTheme="minorEastAsia" w:hAnsiTheme="minorEastAsia"/>
          <w:sz w:val="24"/>
          <w:szCs w:val="24"/>
        </w:rPr>
      </w:pPr>
      <w:r w:rsidRPr="001C1E83">
        <w:rPr>
          <w:rFonts w:asciiTheme="minorEastAsia" w:hAnsiTheme="minorEastAsia" w:hint="eastAsia"/>
          <w:sz w:val="24"/>
          <w:szCs w:val="24"/>
        </w:rPr>
        <w:t>参与渗透测试的人员需技术过硬、声誉良好。对于用户修复后的漏洞，由技术专家提供严格的复测，复测不通过则要督促信息系统开发人员进一步整改，直到漏洞被彻底修复；</w:t>
      </w:r>
    </w:p>
    <w:p w14:paraId="6DC76995" w14:textId="77777777" w:rsidR="00D95D3C" w:rsidRPr="001C1E83" w:rsidRDefault="00D95D3C" w:rsidP="00D95D3C">
      <w:pPr>
        <w:widowControl/>
        <w:numPr>
          <w:ilvl w:val="0"/>
          <w:numId w:val="2"/>
        </w:numPr>
        <w:tabs>
          <w:tab w:val="left" w:pos="432"/>
          <w:tab w:val="left" w:pos="900"/>
        </w:tabs>
        <w:spacing w:line="360" w:lineRule="auto"/>
        <w:ind w:left="0" w:firstLineChars="200" w:firstLine="480"/>
        <w:jc w:val="left"/>
        <w:rPr>
          <w:rFonts w:asciiTheme="minorEastAsia" w:hAnsiTheme="minorEastAsia"/>
          <w:sz w:val="24"/>
          <w:szCs w:val="24"/>
        </w:rPr>
      </w:pPr>
      <w:r w:rsidRPr="001C1E83">
        <w:rPr>
          <w:rFonts w:asciiTheme="minorEastAsia" w:hAnsiTheme="minorEastAsia" w:hint="eastAsia"/>
          <w:sz w:val="24"/>
          <w:szCs w:val="24"/>
        </w:rPr>
        <w:t>渗透测试结束后，技术专家依据测试结果，提供整体性测试报告。</w:t>
      </w:r>
    </w:p>
    <w:p w14:paraId="162A6FBE" w14:textId="77777777" w:rsidR="00D95D3C" w:rsidRPr="000E469E" w:rsidRDefault="00D95D3C" w:rsidP="00D95D3C">
      <w:pPr>
        <w:pStyle w:val="2"/>
        <w:numPr>
          <w:ilvl w:val="0"/>
          <w:numId w:val="10"/>
        </w:numPr>
        <w:spacing w:before="0" w:after="0" w:line="360" w:lineRule="auto"/>
        <w:rPr>
          <w:rFonts w:asciiTheme="minorEastAsia" w:hAnsiTheme="minorEastAsia"/>
          <w:lang w:eastAsia="zh-Hans"/>
        </w:rPr>
      </w:pPr>
      <w:bookmarkStart w:id="2" w:name="_Toc181951420"/>
      <w:r w:rsidRPr="000E469E">
        <w:rPr>
          <w:rFonts w:asciiTheme="minorEastAsia" w:hAnsiTheme="minorEastAsia" w:hint="eastAsia"/>
          <w:lang w:eastAsia="zh-Hans"/>
        </w:rPr>
        <w:t>渗透测试测试评估</w:t>
      </w:r>
      <w:bookmarkEnd w:id="2"/>
    </w:p>
    <w:p w14:paraId="750D942D" w14:textId="77777777" w:rsidR="00D95D3C" w:rsidRPr="001C1E83" w:rsidRDefault="00D95D3C" w:rsidP="00D95D3C">
      <w:pPr>
        <w:spacing w:line="360" w:lineRule="auto"/>
        <w:ind w:firstLineChars="200" w:firstLine="420"/>
        <w:rPr>
          <w:rFonts w:asciiTheme="minorEastAsia" w:hAnsiTheme="minorEastAsia" w:cs="宋体"/>
          <w:szCs w:val="21"/>
          <w:lang w:eastAsia="zh-Hans"/>
        </w:rPr>
      </w:pPr>
      <w:r w:rsidRPr="001C1E83">
        <w:rPr>
          <w:rFonts w:asciiTheme="minorEastAsia" w:hAnsiTheme="minorEastAsia" w:cs="宋体" w:hint="eastAsia"/>
          <w:szCs w:val="21"/>
          <w:lang w:eastAsia="zh-Hans"/>
        </w:rPr>
        <w:t>通过智能工具扫描与人工测试、分析的手段，以模拟黑客入侵的方式对服务目标系统进行模拟入侵测试，主要评估目标系统是否存在SQL注入、跨站脚本、跨站伪造请求、认证会话管理、弱口令、信息加密性、文件包含、目录浏览、不安全的跳转、溢出、上传、不安全的数据传输、未授权的访问等脆弱性问题,识别服务目标存在的安全风险，提交《渗透测试报告》。</w:t>
      </w:r>
    </w:p>
    <w:p w14:paraId="24FA7F7B" w14:textId="77777777" w:rsidR="00D95D3C" w:rsidRPr="001C1E83" w:rsidRDefault="00D95D3C" w:rsidP="00D95D3C">
      <w:pPr>
        <w:spacing w:line="360" w:lineRule="auto"/>
        <w:ind w:firstLineChars="200" w:firstLine="420"/>
        <w:rPr>
          <w:rFonts w:asciiTheme="minorEastAsia" w:hAnsiTheme="minorEastAsia" w:cs="宋体"/>
          <w:szCs w:val="21"/>
          <w:lang w:eastAsia="zh-Hans"/>
        </w:rPr>
      </w:pPr>
      <w:r w:rsidRPr="001C1E83">
        <w:rPr>
          <w:rFonts w:asciiTheme="minorEastAsia" w:hAnsiTheme="minorEastAsia" w:cs="宋体" w:hint="eastAsia"/>
          <w:szCs w:val="21"/>
          <w:lang w:eastAsia="zh-Hans"/>
        </w:rPr>
        <w:t>由安全工程师模拟黑客的行为模式，采用黑客最可能采用的漏洞发现技术和尽可能多的攻击方法，对业务应用系统安全性进行深入分析，并提供相应的漏洞报告和解决建议；</w:t>
      </w:r>
    </w:p>
    <w:p w14:paraId="38F95259" w14:textId="77777777" w:rsidR="00D95D3C" w:rsidRPr="001C1E83" w:rsidRDefault="00D95D3C" w:rsidP="00D95D3C">
      <w:pPr>
        <w:spacing w:line="360" w:lineRule="auto"/>
        <w:ind w:firstLineChars="200" w:firstLine="420"/>
        <w:rPr>
          <w:rFonts w:asciiTheme="minorEastAsia" w:hAnsiTheme="minorEastAsia" w:cs="宋体"/>
          <w:szCs w:val="21"/>
          <w:lang w:eastAsia="zh-Hans"/>
        </w:rPr>
      </w:pPr>
      <w:r w:rsidRPr="001C1E83">
        <w:rPr>
          <w:rFonts w:asciiTheme="minorEastAsia" w:hAnsiTheme="minorEastAsia" w:cs="宋体" w:hint="eastAsia"/>
          <w:szCs w:val="21"/>
          <w:lang w:eastAsia="zh-Hans"/>
        </w:rPr>
        <w:lastRenderedPageBreak/>
        <w:t>参与渗透测试的人员需技术过硬、声誉良好。对于用户修复后的漏洞，由技术专家提供严格的复测，复测不通过则要督促信息系统开发人员进一步整改，直到漏洞被彻底修复；</w:t>
      </w:r>
    </w:p>
    <w:p w14:paraId="4FD8F0CE" w14:textId="77777777" w:rsidR="00D95D3C" w:rsidRPr="001C1E83" w:rsidRDefault="00D95D3C" w:rsidP="00D95D3C">
      <w:pPr>
        <w:spacing w:line="360" w:lineRule="auto"/>
        <w:ind w:firstLineChars="200" w:firstLine="420"/>
        <w:rPr>
          <w:rFonts w:asciiTheme="minorEastAsia" w:hAnsiTheme="minorEastAsia" w:cs="宋体"/>
          <w:szCs w:val="21"/>
          <w:lang w:eastAsia="zh-Hans"/>
        </w:rPr>
      </w:pPr>
      <w:r w:rsidRPr="001C1E83">
        <w:rPr>
          <w:rFonts w:asciiTheme="minorEastAsia" w:hAnsiTheme="minorEastAsia" w:cs="宋体" w:hint="eastAsia"/>
          <w:szCs w:val="21"/>
          <w:lang w:eastAsia="zh-Hans"/>
        </w:rPr>
        <w:t>渗透测试结束后，技术专家依据测试结果，提供整体性测试报告。</w:t>
      </w:r>
    </w:p>
    <w:p w14:paraId="509AEBD2" w14:textId="77777777" w:rsidR="00D95D3C" w:rsidRPr="00D95D3C" w:rsidRDefault="00D95D3C" w:rsidP="00D95D3C">
      <w:pPr>
        <w:pStyle w:val="3"/>
        <w:numPr>
          <w:ilvl w:val="1"/>
          <w:numId w:val="10"/>
        </w:numPr>
        <w:spacing w:before="0" w:after="0" w:line="360" w:lineRule="auto"/>
        <w:rPr>
          <w:rFonts w:asciiTheme="minorEastAsia" w:hAnsiTheme="minorEastAsia"/>
          <w:lang w:eastAsia="zh-Hans"/>
        </w:rPr>
      </w:pPr>
      <w:bookmarkStart w:id="3" w:name="_Toc181951421"/>
      <w:r w:rsidRPr="00D95D3C">
        <w:rPr>
          <w:rFonts w:asciiTheme="minorEastAsia" w:hAnsiTheme="minorEastAsia" w:hint="eastAsia"/>
          <w:lang w:eastAsia="zh-Hans"/>
        </w:rPr>
        <w:t>渗透测试概述</w:t>
      </w:r>
      <w:bookmarkEnd w:id="3"/>
    </w:p>
    <w:p w14:paraId="6255C116" w14:textId="77777777" w:rsidR="00D95D3C" w:rsidRPr="001C1E83" w:rsidRDefault="00D95D3C" w:rsidP="00D95D3C">
      <w:pPr>
        <w:spacing w:line="360" w:lineRule="auto"/>
        <w:ind w:left="-3" w:firstLineChars="200" w:firstLine="420"/>
        <w:rPr>
          <w:rFonts w:asciiTheme="minorEastAsia" w:hAnsiTheme="minorEastAsia" w:cs="宋体"/>
          <w:kern w:val="0"/>
          <w:szCs w:val="21"/>
        </w:rPr>
      </w:pPr>
      <w:r w:rsidRPr="001C1E83">
        <w:rPr>
          <w:rFonts w:asciiTheme="minorEastAsia" w:hAnsiTheme="minorEastAsia" w:cs="宋体" w:hint="eastAsia"/>
          <w:kern w:val="0"/>
          <w:szCs w:val="21"/>
        </w:rPr>
        <w:t>渗透测试是指安全工程师尽可能完整地模拟黑客使用的漏洞发现技术和攻击手段，对目标网络、系统、主机、应用的安全性作深入的探测，发现系统最脆弱的环节的过程。渗透测试能够直观的让管理人员知道自己网络所面临的问题。</w:t>
      </w:r>
    </w:p>
    <w:p w14:paraId="0EDD551E" w14:textId="77777777" w:rsidR="00D95D3C" w:rsidRPr="001C1E83" w:rsidRDefault="00D95D3C" w:rsidP="00D95D3C">
      <w:pPr>
        <w:spacing w:line="360" w:lineRule="auto"/>
        <w:ind w:left="-3" w:firstLineChars="200" w:firstLine="420"/>
        <w:rPr>
          <w:rFonts w:asciiTheme="minorEastAsia" w:hAnsiTheme="minorEastAsia" w:cs="宋体"/>
          <w:kern w:val="0"/>
          <w:szCs w:val="21"/>
        </w:rPr>
      </w:pPr>
      <w:r w:rsidRPr="001C1E83">
        <w:rPr>
          <w:rFonts w:asciiTheme="minorEastAsia" w:hAnsiTheme="minorEastAsia" w:cs="宋体" w:hint="eastAsia"/>
          <w:kern w:val="0"/>
          <w:szCs w:val="21"/>
        </w:rPr>
        <w:t>由我院渗透测试小组模拟黑客使用的漏洞发现工具，从攻击者的角度对目标系统的网络、主机系统、应用服务的安全性作深入的非破坏性检测，以发现系统的薄弱环节。渗透测试通常能以非常明显、直观的结果来反映出系统的安全现状。</w:t>
      </w:r>
    </w:p>
    <w:p w14:paraId="5C17177E" w14:textId="77777777" w:rsidR="00D95D3C" w:rsidRPr="001C1E83" w:rsidRDefault="00D95D3C" w:rsidP="00D95D3C">
      <w:pPr>
        <w:spacing w:line="360" w:lineRule="auto"/>
        <w:rPr>
          <w:rFonts w:asciiTheme="minorEastAsia" w:hAnsiTheme="minorEastAsia"/>
          <w:lang w:eastAsia="zh-Hans"/>
        </w:rPr>
      </w:pPr>
    </w:p>
    <w:p w14:paraId="7CED346E" w14:textId="77777777" w:rsidR="00D95D3C" w:rsidRPr="000E469E" w:rsidRDefault="00D95D3C" w:rsidP="00D95D3C">
      <w:pPr>
        <w:pStyle w:val="3"/>
        <w:numPr>
          <w:ilvl w:val="1"/>
          <w:numId w:val="10"/>
        </w:numPr>
        <w:spacing w:before="0" w:after="0" w:line="360" w:lineRule="auto"/>
        <w:rPr>
          <w:rFonts w:asciiTheme="minorEastAsia" w:hAnsiTheme="minorEastAsia"/>
          <w:lang w:eastAsia="zh-Hans"/>
        </w:rPr>
      </w:pPr>
      <w:bookmarkStart w:id="4" w:name="_Toc480450119"/>
      <w:bookmarkStart w:id="5" w:name="_Toc358880947"/>
      <w:bookmarkStart w:id="6" w:name="_Toc1321776173"/>
      <w:bookmarkStart w:id="7" w:name="_Toc21969"/>
      <w:bookmarkStart w:id="8" w:name="_Toc67061360"/>
      <w:bookmarkStart w:id="9" w:name="_Toc1803568323"/>
      <w:bookmarkStart w:id="10" w:name="_Toc181951422"/>
      <w:r w:rsidRPr="000E469E">
        <w:rPr>
          <w:rFonts w:asciiTheme="minorEastAsia" w:hAnsiTheme="minorEastAsia" w:hint="eastAsia"/>
          <w:lang w:eastAsia="zh-Hans"/>
        </w:rPr>
        <w:t>渗透测试</w:t>
      </w:r>
      <w:bookmarkEnd w:id="4"/>
      <w:bookmarkEnd w:id="5"/>
      <w:bookmarkEnd w:id="6"/>
      <w:bookmarkEnd w:id="7"/>
      <w:bookmarkEnd w:id="8"/>
      <w:r w:rsidRPr="000E469E">
        <w:rPr>
          <w:rFonts w:asciiTheme="minorEastAsia" w:hAnsiTheme="minorEastAsia" w:hint="eastAsia"/>
          <w:lang w:eastAsia="zh-Hans"/>
        </w:rPr>
        <w:t>目的</w:t>
      </w:r>
      <w:bookmarkEnd w:id="9"/>
      <w:bookmarkEnd w:id="10"/>
    </w:p>
    <w:p w14:paraId="3301633D" w14:textId="77777777" w:rsidR="00D95D3C" w:rsidRPr="001C1E83" w:rsidRDefault="00D95D3C" w:rsidP="00D95D3C">
      <w:pPr>
        <w:spacing w:line="360" w:lineRule="auto"/>
        <w:ind w:left="-3" w:firstLineChars="200" w:firstLine="420"/>
        <w:rPr>
          <w:rFonts w:asciiTheme="minorEastAsia" w:hAnsiTheme="minorEastAsia" w:cs="宋体"/>
          <w:kern w:val="0"/>
          <w:szCs w:val="21"/>
        </w:rPr>
      </w:pPr>
      <w:r w:rsidRPr="001C1E83">
        <w:rPr>
          <w:rFonts w:asciiTheme="minorEastAsia" w:hAnsiTheme="minorEastAsia" w:cs="宋体" w:hint="eastAsia"/>
          <w:kern w:val="0"/>
          <w:szCs w:val="21"/>
        </w:rPr>
        <w:t>渗透测试是站在实战角度对指定的目标系统进行的安全检测，可以</w:t>
      </w:r>
      <w:proofErr w:type="gramStart"/>
      <w:r w:rsidRPr="001C1E83">
        <w:rPr>
          <w:rFonts w:asciiTheme="minorEastAsia" w:hAnsiTheme="minorEastAsia" w:cs="宋体" w:hint="eastAsia"/>
          <w:kern w:val="0"/>
          <w:szCs w:val="21"/>
        </w:rPr>
        <w:t>让相关</w:t>
      </w:r>
      <w:proofErr w:type="gramEnd"/>
      <w:r w:rsidRPr="001C1E83">
        <w:rPr>
          <w:rFonts w:asciiTheme="minorEastAsia" w:hAnsiTheme="minorEastAsia" w:cs="宋体" w:hint="eastAsia"/>
          <w:kern w:val="0"/>
          <w:szCs w:val="21"/>
        </w:rPr>
        <w:t>人员直观的了解到网络、系统、应用中隐含的漏洞和危害发生时可能导致的损失。通过渗透测试，可以获得如下增益：</w:t>
      </w:r>
    </w:p>
    <w:p w14:paraId="5748D7A0" w14:textId="77777777" w:rsidR="00D95D3C" w:rsidRPr="001C1E83" w:rsidRDefault="00D95D3C" w:rsidP="00D95D3C">
      <w:pPr>
        <w:pStyle w:val="11"/>
        <w:numPr>
          <w:ilvl w:val="0"/>
          <w:numId w:val="7"/>
        </w:numPr>
        <w:ind w:left="0" w:firstLineChars="0" w:firstLine="420"/>
        <w:rPr>
          <w:rFonts w:asciiTheme="minorEastAsia" w:eastAsiaTheme="minorEastAsia" w:hAnsiTheme="minorEastAsia" w:cs="宋体"/>
          <w:b/>
          <w:sz w:val="21"/>
          <w:szCs w:val="21"/>
        </w:rPr>
      </w:pPr>
      <w:r w:rsidRPr="001C1E83">
        <w:rPr>
          <w:rFonts w:asciiTheme="minorEastAsia" w:eastAsiaTheme="minorEastAsia" w:hAnsiTheme="minorEastAsia" w:cs="宋体" w:hint="eastAsia"/>
          <w:b/>
          <w:sz w:val="21"/>
          <w:szCs w:val="21"/>
        </w:rPr>
        <w:t>安全缺陷</w:t>
      </w:r>
    </w:p>
    <w:p w14:paraId="2085055F" w14:textId="77777777" w:rsidR="00D95D3C" w:rsidRPr="001C1E83" w:rsidRDefault="00D95D3C" w:rsidP="00D95D3C">
      <w:pPr>
        <w:spacing w:line="360" w:lineRule="auto"/>
        <w:ind w:firstLine="420"/>
        <w:rPr>
          <w:rFonts w:asciiTheme="minorEastAsia" w:hAnsiTheme="minorEastAsia" w:cs="宋体"/>
          <w:szCs w:val="21"/>
        </w:rPr>
      </w:pPr>
      <w:r w:rsidRPr="001C1E83">
        <w:rPr>
          <w:rFonts w:asciiTheme="minorEastAsia" w:hAnsiTheme="minorEastAsia" w:cs="宋体" w:hint="eastAsia"/>
          <w:szCs w:val="21"/>
        </w:rPr>
        <w:t>从黑客的角度发现信息系统安全体系中的漏洞（隐含缺陷），协助明确目前降低风险的措施，为下一步的安全策略调整指明了方向。</w:t>
      </w:r>
    </w:p>
    <w:p w14:paraId="2A2BC4BC" w14:textId="77777777" w:rsidR="00D95D3C" w:rsidRPr="001C1E83" w:rsidRDefault="00D95D3C" w:rsidP="00D95D3C">
      <w:pPr>
        <w:pStyle w:val="11"/>
        <w:numPr>
          <w:ilvl w:val="0"/>
          <w:numId w:val="7"/>
        </w:numPr>
        <w:ind w:left="0" w:firstLineChars="0" w:firstLine="420"/>
        <w:rPr>
          <w:rFonts w:asciiTheme="minorEastAsia" w:eastAsiaTheme="minorEastAsia" w:hAnsiTheme="minorEastAsia" w:cs="宋体"/>
          <w:b/>
          <w:sz w:val="21"/>
          <w:szCs w:val="21"/>
        </w:rPr>
      </w:pPr>
      <w:r w:rsidRPr="001C1E83">
        <w:rPr>
          <w:rFonts w:asciiTheme="minorEastAsia" w:eastAsiaTheme="minorEastAsia" w:hAnsiTheme="minorEastAsia" w:cs="宋体" w:hint="eastAsia"/>
          <w:b/>
          <w:sz w:val="21"/>
          <w:szCs w:val="21"/>
        </w:rPr>
        <w:t>测试报告</w:t>
      </w:r>
    </w:p>
    <w:p w14:paraId="6C27351D" w14:textId="77777777" w:rsidR="00D95D3C" w:rsidRPr="001C1E83" w:rsidRDefault="00D95D3C" w:rsidP="00D95D3C">
      <w:pPr>
        <w:spacing w:line="360" w:lineRule="auto"/>
        <w:ind w:firstLine="420"/>
        <w:rPr>
          <w:rFonts w:asciiTheme="minorEastAsia" w:hAnsiTheme="minorEastAsia" w:cs="宋体"/>
          <w:szCs w:val="21"/>
        </w:rPr>
      </w:pPr>
      <w:r w:rsidRPr="001C1E83">
        <w:rPr>
          <w:rFonts w:asciiTheme="minorEastAsia" w:hAnsiTheme="minorEastAsia" w:cs="宋体" w:hint="eastAsia"/>
          <w:szCs w:val="21"/>
        </w:rPr>
        <w:t>能帮助用户方以实际案例的形式来说明目前安全现状，从而增加用户方对信息安全的认知度，提升用户方的风险危机意识，从而实现内部安全等级的整体提升。</w:t>
      </w:r>
    </w:p>
    <w:p w14:paraId="372D8B0D" w14:textId="77777777" w:rsidR="00D95D3C" w:rsidRPr="001C1E83" w:rsidRDefault="00D95D3C" w:rsidP="00D95D3C">
      <w:pPr>
        <w:pStyle w:val="11"/>
        <w:numPr>
          <w:ilvl w:val="0"/>
          <w:numId w:val="7"/>
        </w:numPr>
        <w:ind w:left="0" w:firstLineChars="0" w:firstLine="420"/>
        <w:rPr>
          <w:rFonts w:asciiTheme="minorEastAsia" w:eastAsiaTheme="minorEastAsia" w:hAnsiTheme="minorEastAsia" w:cs="宋体"/>
          <w:b/>
          <w:sz w:val="21"/>
          <w:szCs w:val="21"/>
        </w:rPr>
      </w:pPr>
      <w:r w:rsidRPr="001C1E83">
        <w:rPr>
          <w:rFonts w:asciiTheme="minorEastAsia" w:eastAsiaTheme="minorEastAsia" w:hAnsiTheme="minorEastAsia" w:cs="宋体" w:hint="eastAsia"/>
          <w:b/>
          <w:sz w:val="21"/>
          <w:szCs w:val="21"/>
        </w:rPr>
        <w:t>交互式渗透测试</w:t>
      </w:r>
    </w:p>
    <w:p w14:paraId="693C52C1" w14:textId="77777777" w:rsidR="00D95D3C" w:rsidRPr="001C1E83" w:rsidRDefault="00D95D3C" w:rsidP="00D95D3C">
      <w:pPr>
        <w:spacing w:line="360" w:lineRule="auto"/>
        <w:ind w:firstLine="420"/>
        <w:rPr>
          <w:rFonts w:asciiTheme="minorEastAsia" w:hAnsiTheme="minorEastAsia" w:cs="宋体"/>
          <w:szCs w:val="21"/>
        </w:rPr>
      </w:pPr>
      <w:r w:rsidRPr="001C1E83">
        <w:rPr>
          <w:rFonts w:asciiTheme="minorEastAsia" w:hAnsiTheme="minorEastAsia" w:cs="宋体" w:hint="eastAsia"/>
          <w:szCs w:val="21"/>
        </w:rPr>
        <w:t>渗透测试人员在用户方约定的范围、时间内实施测试，而用户方人员可以与此同时进行相关的检测监控工作，测试自己能否发现正在进行的渗透测试过程，从中真实的评估自己的检测预警能力。</w:t>
      </w:r>
    </w:p>
    <w:p w14:paraId="4A3F9892" w14:textId="77777777" w:rsidR="00D95D3C" w:rsidRPr="000E469E" w:rsidRDefault="00D95D3C" w:rsidP="00D95D3C">
      <w:pPr>
        <w:pStyle w:val="3"/>
        <w:numPr>
          <w:ilvl w:val="1"/>
          <w:numId w:val="10"/>
        </w:numPr>
        <w:spacing w:before="0" w:after="0" w:line="360" w:lineRule="auto"/>
        <w:rPr>
          <w:rFonts w:asciiTheme="minorEastAsia" w:hAnsiTheme="minorEastAsia"/>
          <w:lang w:eastAsia="zh-Hans"/>
        </w:rPr>
      </w:pPr>
      <w:bookmarkStart w:id="11" w:name="_Toc841127256"/>
      <w:bookmarkStart w:id="12" w:name="_Toc8560"/>
      <w:bookmarkStart w:id="13" w:name="_Toc1521295043"/>
      <w:bookmarkStart w:id="14" w:name="_Toc67061361"/>
      <w:bookmarkStart w:id="15" w:name="_Toc475626055"/>
      <w:bookmarkStart w:id="16" w:name="_Toc181951423"/>
      <w:r w:rsidRPr="000E469E">
        <w:rPr>
          <w:rFonts w:asciiTheme="minorEastAsia" w:hAnsiTheme="minorEastAsia" w:hint="eastAsia"/>
          <w:lang w:eastAsia="zh-Hans"/>
        </w:rPr>
        <w:t>渗透测试流程</w:t>
      </w:r>
      <w:bookmarkEnd w:id="11"/>
      <w:bookmarkEnd w:id="12"/>
      <w:bookmarkEnd w:id="13"/>
      <w:bookmarkEnd w:id="14"/>
      <w:bookmarkEnd w:id="15"/>
      <w:bookmarkEnd w:id="16"/>
    </w:p>
    <w:p w14:paraId="04CCE672" w14:textId="77777777" w:rsidR="00D95D3C" w:rsidRPr="001C1E83" w:rsidRDefault="00D95D3C" w:rsidP="00D95D3C">
      <w:pPr>
        <w:spacing w:line="360" w:lineRule="auto"/>
        <w:ind w:firstLine="422"/>
        <w:rPr>
          <w:rFonts w:asciiTheme="minorEastAsia" w:hAnsiTheme="minorEastAsia" w:cs="宋体"/>
          <w:b/>
          <w:szCs w:val="21"/>
        </w:rPr>
      </w:pPr>
      <w:r w:rsidRPr="001C1E83">
        <w:rPr>
          <w:rFonts w:asciiTheme="minorEastAsia" w:hAnsiTheme="minorEastAsia" w:cs="宋体" w:hint="eastAsia"/>
          <w:b/>
          <w:szCs w:val="21"/>
        </w:rPr>
        <w:t>A、方案制定</w:t>
      </w:r>
    </w:p>
    <w:p w14:paraId="43B148E1" w14:textId="77777777" w:rsidR="00D95D3C" w:rsidRPr="001C1E83" w:rsidRDefault="00D95D3C" w:rsidP="00D95D3C">
      <w:pPr>
        <w:spacing w:line="360" w:lineRule="auto"/>
        <w:ind w:firstLine="420"/>
        <w:rPr>
          <w:rFonts w:asciiTheme="minorEastAsia" w:hAnsiTheme="minorEastAsia" w:cs="宋体"/>
          <w:szCs w:val="21"/>
        </w:rPr>
      </w:pPr>
      <w:r w:rsidRPr="001C1E83">
        <w:rPr>
          <w:rFonts w:asciiTheme="minorEastAsia" w:hAnsiTheme="minorEastAsia" w:cs="宋体" w:hint="eastAsia"/>
          <w:szCs w:val="21"/>
        </w:rPr>
        <w:t>我院获取到用户方的书面授权许可后，才进行渗透测试的实施。并且将实施范围、方法、时间、人员等具体的方案与用户方进行交流并得到用户方的认同。</w:t>
      </w:r>
    </w:p>
    <w:p w14:paraId="0345B2B0" w14:textId="77777777" w:rsidR="00D95D3C" w:rsidRPr="001C1E83" w:rsidRDefault="00D95D3C" w:rsidP="00D95D3C">
      <w:pPr>
        <w:spacing w:line="360" w:lineRule="auto"/>
        <w:ind w:firstLine="420"/>
        <w:rPr>
          <w:rFonts w:asciiTheme="minorEastAsia" w:hAnsiTheme="minorEastAsia" w:cs="宋体"/>
          <w:szCs w:val="21"/>
        </w:rPr>
      </w:pPr>
      <w:r w:rsidRPr="001C1E83">
        <w:rPr>
          <w:rFonts w:asciiTheme="minorEastAsia" w:hAnsiTheme="minorEastAsia" w:cs="宋体" w:hint="eastAsia"/>
          <w:szCs w:val="21"/>
        </w:rPr>
        <w:lastRenderedPageBreak/>
        <w:t>在测试实施之前，我院会做到让用户方对渗透测试过程和风险的知晓，使随后的正式测试流程都在单位的控制下。</w:t>
      </w:r>
    </w:p>
    <w:p w14:paraId="23E4C056" w14:textId="77777777" w:rsidR="00D95D3C" w:rsidRPr="001C1E83" w:rsidRDefault="00D95D3C" w:rsidP="00D95D3C">
      <w:pPr>
        <w:spacing w:line="360" w:lineRule="auto"/>
        <w:ind w:firstLine="422"/>
        <w:rPr>
          <w:rFonts w:asciiTheme="minorEastAsia" w:hAnsiTheme="minorEastAsia" w:cs="宋体"/>
          <w:b/>
          <w:szCs w:val="21"/>
        </w:rPr>
      </w:pPr>
      <w:r w:rsidRPr="001C1E83">
        <w:rPr>
          <w:rFonts w:asciiTheme="minorEastAsia" w:hAnsiTheme="minorEastAsia" w:cs="宋体" w:hint="eastAsia"/>
          <w:b/>
          <w:szCs w:val="21"/>
        </w:rPr>
        <w:t>B、信息收集</w:t>
      </w:r>
    </w:p>
    <w:p w14:paraId="19B37824" w14:textId="77777777" w:rsidR="00D95D3C" w:rsidRPr="001C1E83" w:rsidRDefault="00D95D3C" w:rsidP="00D95D3C">
      <w:pPr>
        <w:spacing w:line="360" w:lineRule="auto"/>
        <w:ind w:firstLine="420"/>
        <w:rPr>
          <w:rFonts w:asciiTheme="minorEastAsia" w:hAnsiTheme="minorEastAsia" w:cs="宋体"/>
          <w:szCs w:val="21"/>
        </w:rPr>
      </w:pPr>
      <w:r w:rsidRPr="001C1E83">
        <w:rPr>
          <w:rFonts w:asciiTheme="minorEastAsia" w:hAnsiTheme="minorEastAsia" w:cs="宋体" w:hint="eastAsia"/>
          <w:szCs w:val="21"/>
        </w:rPr>
        <w:t>这包括：操作系统类型收集；网络拓扑结构分析；端口扫描和目标系统提供的服务识别等。可以采用一些商业安全评估系统（如：ISS、极光等）；免费的检测工具（NESSUS、Nmap等）进行收集。</w:t>
      </w:r>
    </w:p>
    <w:p w14:paraId="1514BFD8" w14:textId="77777777" w:rsidR="00D95D3C" w:rsidRPr="001C1E83" w:rsidRDefault="00D95D3C" w:rsidP="00D95D3C">
      <w:pPr>
        <w:spacing w:line="360" w:lineRule="auto"/>
        <w:ind w:firstLine="422"/>
        <w:rPr>
          <w:rFonts w:asciiTheme="minorEastAsia" w:hAnsiTheme="minorEastAsia" w:cs="宋体"/>
          <w:b/>
          <w:szCs w:val="21"/>
        </w:rPr>
      </w:pPr>
      <w:r w:rsidRPr="001C1E83">
        <w:rPr>
          <w:rFonts w:asciiTheme="minorEastAsia" w:hAnsiTheme="minorEastAsia" w:cs="宋体" w:hint="eastAsia"/>
          <w:b/>
          <w:szCs w:val="21"/>
        </w:rPr>
        <w:t>C、测试实施</w:t>
      </w:r>
    </w:p>
    <w:p w14:paraId="58106EE0" w14:textId="77777777" w:rsidR="00D95D3C" w:rsidRPr="001C1E83" w:rsidRDefault="00D95D3C" w:rsidP="00D95D3C">
      <w:pPr>
        <w:spacing w:line="360" w:lineRule="auto"/>
        <w:ind w:firstLine="420"/>
        <w:rPr>
          <w:rFonts w:asciiTheme="minorEastAsia" w:hAnsiTheme="minorEastAsia" w:cs="宋体"/>
          <w:szCs w:val="21"/>
        </w:rPr>
      </w:pPr>
      <w:r w:rsidRPr="001C1E83">
        <w:rPr>
          <w:rFonts w:asciiTheme="minorEastAsia" w:hAnsiTheme="minorEastAsia" w:cs="宋体" w:hint="eastAsia"/>
          <w:szCs w:val="21"/>
        </w:rPr>
        <w:t>在规避防火墙、入侵检测、防毒软件等安全产品监控的条件下进行：操作系统可检测到的漏洞测试、应用系统检测到的漏洞测试（如：Web应用），此阶段如果成功的话，可能获得普通权限。</w:t>
      </w:r>
    </w:p>
    <w:p w14:paraId="097A6411" w14:textId="77777777" w:rsidR="00D95D3C" w:rsidRPr="001C1E83" w:rsidRDefault="00D95D3C" w:rsidP="00D95D3C">
      <w:pPr>
        <w:spacing w:line="360" w:lineRule="auto"/>
        <w:ind w:firstLine="420"/>
        <w:rPr>
          <w:rFonts w:asciiTheme="minorEastAsia" w:hAnsiTheme="minorEastAsia" w:cs="宋体"/>
          <w:szCs w:val="21"/>
        </w:rPr>
      </w:pPr>
      <w:r w:rsidRPr="001C1E83">
        <w:rPr>
          <w:rFonts w:asciiTheme="minorEastAsia" w:hAnsiTheme="minorEastAsia" w:cs="宋体" w:hint="eastAsia"/>
          <w:szCs w:val="21"/>
        </w:rPr>
        <w:t>渗透测试人员可能用到的测试手段有：扫描分析、溢出测试、口令爆破、社会工程学、客户端攻击、中间人攻击等，用于测试人员顺利完成工程。在获取到普通权限后，尝试由普通权限提升为管理员权限，获得对系统的完全控制权。一旦成功控制一台或多台服务器后，测试人员将利用这些被控制的服务器作为跳板，绕过防火墙或其他安全设备的防护，从而对内</w:t>
      </w:r>
      <w:proofErr w:type="gramStart"/>
      <w:r w:rsidRPr="001C1E83">
        <w:rPr>
          <w:rFonts w:asciiTheme="minorEastAsia" w:hAnsiTheme="minorEastAsia" w:cs="宋体" w:hint="eastAsia"/>
          <w:szCs w:val="21"/>
        </w:rPr>
        <w:t>网其他</w:t>
      </w:r>
      <w:proofErr w:type="gramEnd"/>
      <w:r w:rsidRPr="001C1E83">
        <w:rPr>
          <w:rFonts w:asciiTheme="minorEastAsia" w:hAnsiTheme="minorEastAsia" w:cs="宋体" w:hint="eastAsia"/>
          <w:szCs w:val="21"/>
        </w:rPr>
        <w:t>服务器和客户端进行进一步的渗透。此过程将循环进行，直到测试完成。最后由渗透测试人员清除中间数据。</w:t>
      </w:r>
    </w:p>
    <w:p w14:paraId="375D87BD" w14:textId="77777777" w:rsidR="00D95D3C" w:rsidRPr="001C1E83" w:rsidRDefault="00D95D3C" w:rsidP="00D95D3C">
      <w:pPr>
        <w:spacing w:line="360" w:lineRule="auto"/>
        <w:ind w:firstLine="422"/>
        <w:rPr>
          <w:rFonts w:asciiTheme="minorEastAsia" w:hAnsiTheme="minorEastAsia" w:cs="宋体"/>
          <w:b/>
          <w:szCs w:val="21"/>
        </w:rPr>
      </w:pPr>
      <w:r w:rsidRPr="001C1E83">
        <w:rPr>
          <w:rFonts w:asciiTheme="minorEastAsia" w:hAnsiTheme="minorEastAsia" w:cs="宋体" w:hint="eastAsia"/>
          <w:b/>
          <w:szCs w:val="21"/>
        </w:rPr>
        <w:t>D、报告输出</w:t>
      </w:r>
    </w:p>
    <w:p w14:paraId="1A2D33E8" w14:textId="77777777" w:rsidR="00D95D3C" w:rsidRPr="001C1E83" w:rsidRDefault="00D95D3C" w:rsidP="00D95D3C">
      <w:pPr>
        <w:spacing w:line="360" w:lineRule="auto"/>
        <w:ind w:firstLine="420"/>
        <w:rPr>
          <w:rFonts w:asciiTheme="minorEastAsia" w:hAnsiTheme="minorEastAsia" w:cs="宋体"/>
          <w:szCs w:val="21"/>
        </w:rPr>
      </w:pPr>
      <w:r w:rsidRPr="001C1E83">
        <w:rPr>
          <w:rFonts w:asciiTheme="minorEastAsia" w:hAnsiTheme="minorEastAsia" w:cs="宋体" w:hint="eastAsia"/>
          <w:szCs w:val="21"/>
        </w:rPr>
        <w:t>渗透测试人员根据测试的过程结果编写直观的渗透测试服务报告。内容包括：具体的操作步骤描述；响应分析以及最后的安全修复建议。</w:t>
      </w:r>
    </w:p>
    <w:p w14:paraId="532D0161" w14:textId="77777777" w:rsidR="00D95D3C" w:rsidRPr="001C1E83" w:rsidRDefault="00D95D3C" w:rsidP="00D95D3C">
      <w:pPr>
        <w:spacing w:line="360" w:lineRule="auto"/>
        <w:ind w:firstLine="422"/>
        <w:rPr>
          <w:rFonts w:asciiTheme="minorEastAsia" w:hAnsiTheme="minorEastAsia" w:cs="宋体"/>
          <w:b/>
          <w:szCs w:val="21"/>
        </w:rPr>
      </w:pPr>
      <w:r w:rsidRPr="001C1E83">
        <w:rPr>
          <w:rFonts w:asciiTheme="minorEastAsia" w:hAnsiTheme="minorEastAsia" w:cs="宋体" w:hint="eastAsia"/>
          <w:b/>
          <w:szCs w:val="21"/>
        </w:rPr>
        <w:t>E、安全复查</w:t>
      </w:r>
    </w:p>
    <w:p w14:paraId="009AC5A0" w14:textId="77777777" w:rsidR="00D95D3C" w:rsidRPr="001C1E83" w:rsidRDefault="00D95D3C" w:rsidP="00D95D3C">
      <w:pPr>
        <w:spacing w:line="360" w:lineRule="auto"/>
        <w:ind w:firstLine="420"/>
        <w:rPr>
          <w:rFonts w:asciiTheme="minorEastAsia" w:hAnsiTheme="minorEastAsia" w:cs="宋体"/>
          <w:szCs w:val="21"/>
        </w:rPr>
      </w:pPr>
      <w:r w:rsidRPr="001C1E83">
        <w:rPr>
          <w:rFonts w:asciiTheme="minorEastAsia" w:hAnsiTheme="minorEastAsia" w:cs="宋体" w:hint="eastAsia"/>
          <w:szCs w:val="21"/>
        </w:rPr>
        <w:t>渗透测试完成后，我院协助用户方对已发现的安全隐患进行修复。修复完成后，我院渗透测试工程师对修复的成果再次进行远程测试复查，对修复的结果进行检验，确保修复结果的有效性。</w:t>
      </w:r>
    </w:p>
    <w:p w14:paraId="4C9C475E" w14:textId="77777777" w:rsidR="00D95D3C" w:rsidRPr="001C1E83" w:rsidRDefault="00D95D3C" w:rsidP="00D95D3C">
      <w:pPr>
        <w:spacing w:line="360" w:lineRule="auto"/>
        <w:ind w:firstLine="420"/>
        <w:rPr>
          <w:rFonts w:asciiTheme="minorEastAsia" w:hAnsiTheme="minorEastAsia" w:cs="宋体"/>
          <w:sz w:val="24"/>
        </w:rPr>
      </w:pPr>
      <w:r w:rsidRPr="001C1E83">
        <w:rPr>
          <w:rFonts w:asciiTheme="minorEastAsia" w:hAnsiTheme="minorEastAsia" w:cs="宋体" w:hint="eastAsia"/>
          <w:szCs w:val="21"/>
        </w:rPr>
        <w:t>下图是更为详细的步骤拆分示意图：</w:t>
      </w:r>
    </w:p>
    <w:p w14:paraId="226ABC7D" w14:textId="77777777" w:rsidR="00D95D3C" w:rsidRPr="001C1E83" w:rsidRDefault="00D95D3C" w:rsidP="00D95D3C">
      <w:pPr>
        <w:spacing w:line="360" w:lineRule="auto"/>
        <w:jc w:val="center"/>
        <w:rPr>
          <w:rFonts w:asciiTheme="minorEastAsia" w:hAnsiTheme="minorEastAsia" w:cs="宋体"/>
        </w:rPr>
      </w:pPr>
      <w:r w:rsidRPr="001C1E83">
        <w:rPr>
          <w:rFonts w:asciiTheme="minorEastAsia" w:hAnsiTheme="minorEastAsia" w:cs="宋体" w:hint="eastAsia"/>
          <w:noProof/>
        </w:rPr>
        <w:lastRenderedPageBreak/>
        <w:drawing>
          <wp:inline distT="0" distB="0" distL="0" distR="0" wp14:anchorId="1E952424" wp14:editId="5A98486D">
            <wp:extent cx="4389120" cy="8384540"/>
            <wp:effectExtent l="0" t="0" r="0" b="0"/>
            <wp:docPr id="4164" name="图片 454" descr="C:\Users\zeemi\AppData\Roaming\Foxmail7\Temp-5064-20170223092330\75CC056017814E62(02-23-14-5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 name="图片 454" descr="C:\Users\zeemi\AppData\Roaming\Foxmail7\Temp-5064-20170223092330\75CC056017814E62(02-23-14-55-4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389120" cy="8384540"/>
                    </a:xfrm>
                    <a:prstGeom prst="rect">
                      <a:avLst/>
                    </a:prstGeom>
                    <a:noFill/>
                    <a:ln>
                      <a:noFill/>
                    </a:ln>
                  </pic:spPr>
                </pic:pic>
              </a:graphicData>
            </a:graphic>
          </wp:inline>
        </w:drawing>
      </w:r>
    </w:p>
    <w:p w14:paraId="73CDD675" w14:textId="77777777" w:rsidR="00D95D3C" w:rsidRPr="000E469E" w:rsidRDefault="00D95D3C" w:rsidP="00D95D3C">
      <w:pPr>
        <w:pStyle w:val="3"/>
        <w:numPr>
          <w:ilvl w:val="1"/>
          <w:numId w:val="10"/>
        </w:numPr>
        <w:spacing w:before="0" w:after="0" w:line="360" w:lineRule="auto"/>
        <w:rPr>
          <w:rFonts w:asciiTheme="minorEastAsia" w:hAnsiTheme="minorEastAsia"/>
          <w:lang w:eastAsia="zh-Hans"/>
        </w:rPr>
      </w:pPr>
      <w:bookmarkStart w:id="17" w:name="_Toc181951424"/>
      <w:r w:rsidRPr="000E469E">
        <w:rPr>
          <w:rFonts w:asciiTheme="minorEastAsia" w:hAnsiTheme="minorEastAsia" w:hint="eastAsia"/>
          <w:lang w:eastAsia="zh-Hans"/>
        </w:rPr>
        <w:lastRenderedPageBreak/>
        <w:t>渗透测试内容</w:t>
      </w:r>
      <w:bookmarkEnd w:id="17"/>
    </w:p>
    <w:p w14:paraId="3AA9388C" w14:textId="77777777" w:rsidR="00D95D3C" w:rsidRPr="001C1E83" w:rsidRDefault="00D95D3C" w:rsidP="00D95D3C">
      <w:pPr>
        <w:spacing w:line="360" w:lineRule="auto"/>
        <w:rPr>
          <w:rFonts w:asciiTheme="minorEastAsia" w:hAnsiTheme="minorEastAsia"/>
        </w:rPr>
      </w:pPr>
      <w:r w:rsidRPr="001C1E83">
        <w:rPr>
          <w:rFonts w:asciiTheme="minorEastAsia" w:hAnsiTheme="minorEastAsia" w:hint="eastAsia"/>
        </w:rPr>
        <w:t>渗透测试内容包括但不限于：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1"/>
        <w:gridCol w:w="7025"/>
      </w:tblGrid>
      <w:tr w:rsidR="00D95D3C" w:rsidRPr="001C1E83" w14:paraId="6B1DA297" w14:textId="77777777" w:rsidTr="00163F7E">
        <w:trPr>
          <w:trHeight w:val="389"/>
          <w:tblHeader/>
        </w:trPr>
        <w:tc>
          <w:tcPr>
            <w:tcW w:w="766" w:type="pct"/>
            <w:shd w:val="clear" w:color="auto" w:fill="D9E2F3" w:themeFill="accent1" w:themeFillTint="33"/>
            <w:tcMar>
              <w:top w:w="72" w:type="dxa"/>
              <w:left w:w="144" w:type="dxa"/>
              <w:bottom w:w="72" w:type="dxa"/>
              <w:right w:w="144" w:type="dxa"/>
            </w:tcMar>
            <w:vAlign w:val="center"/>
          </w:tcPr>
          <w:p w14:paraId="08EB1806" w14:textId="77777777" w:rsidR="00D95D3C" w:rsidRPr="001C1E83" w:rsidRDefault="00D95D3C" w:rsidP="00163F7E">
            <w:pPr>
              <w:spacing w:line="360" w:lineRule="auto"/>
              <w:jc w:val="center"/>
              <w:rPr>
                <w:rFonts w:asciiTheme="minorEastAsia" w:hAnsiTheme="minorEastAsia" w:cs="宋体"/>
                <w:szCs w:val="21"/>
              </w:rPr>
            </w:pPr>
            <w:r w:rsidRPr="001C1E83">
              <w:rPr>
                <w:rFonts w:asciiTheme="minorEastAsia" w:hAnsiTheme="minorEastAsia" w:cs="宋体" w:hint="eastAsia"/>
                <w:b/>
                <w:bCs/>
                <w:szCs w:val="21"/>
              </w:rPr>
              <w:t>渗透内容</w:t>
            </w:r>
          </w:p>
        </w:tc>
        <w:tc>
          <w:tcPr>
            <w:tcW w:w="4234" w:type="pct"/>
            <w:shd w:val="clear" w:color="auto" w:fill="D9E2F3" w:themeFill="accent1" w:themeFillTint="33"/>
            <w:tcMar>
              <w:top w:w="72" w:type="dxa"/>
              <w:left w:w="144" w:type="dxa"/>
              <w:bottom w:w="72" w:type="dxa"/>
              <w:right w:w="144" w:type="dxa"/>
            </w:tcMar>
            <w:vAlign w:val="center"/>
          </w:tcPr>
          <w:p w14:paraId="3E054465" w14:textId="77777777" w:rsidR="00D95D3C" w:rsidRPr="001C1E83" w:rsidRDefault="00D95D3C" w:rsidP="00163F7E">
            <w:pPr>
              <w:spacing w:line="360" w:lineRule="auto"/>
              <w:jc w:val="center"/>
              <w:rPr>
                <w:rFonts w:asciiTheme="minorEastAsia" w:hAnsiTheme="minorEastAsia" w:cs="宋体"/>
                <w:szCs w:val="21"/>
              </w:rPr>
            </w:pPr>
            <w:r w:rsidRPr="001C1E83">
              <w:rPr>
                <w:rFonts w:asciiTheme="minorEastAsia" w:hAnsiTheme="minorEastAsia" w:cs="宋体" w:hint="eastAsia"/>
                <w:b/>
                <w:bCs/>
                <w:szCs w:val="21"/>
              </w:rPr>
              <w:t>内容描述</w:t>
            </w:r>
          </w:p>
        </w:tc>
      </w:tr>
      <w:tr w:rsidR="00D95D3C" w:rsidRPr="001C1E83" w14:paraId="1A51A89F" w14:textId="77777777" w:rsidTr="00163F7E">
        <w:trPr>
          <w:trHeight w:val="833"/>
        </w:trPr>
        <w:tc>
          <w:tcPr>
            <w:tcW w:w="766" w:type="pct"/>
            <w:tcMar>
              <w:top w:w="72" w:type="dxa"/>
              <w:left w:w="144" w:type="dxa"/>
              <w:bottom w:w="72" w:type="dxa"/>
              <w:right w:w="144" w:type="dxa"/>
            </w:tcMar>
            <w:vAlign w:val="center"/>
          </w:tcPr>
          <w:p w14:paraId="6AF37B21"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网络系统渗透</w:t>
            </w:r>
          </w:p>
        </w:tc>
        <w:tc>
          <w:tcPr>
            <w:tcW w:w="4234" w:type="pct"/>
            <w:tcMar>
              <w:top w:w="72" w:type="dxa"/>
              <w:left w:w="144" w:type="dxa"/>
              <w:bottom w:w="72" w:type="dxa"/>
              <w:right w:w="144" w:type="dxa"/>
            </w:tcMar>
            <w:vAlign w:val="center"/>
          </w:tcPr>
          <w:p w14:paraId="19C79FFF"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对网络拓扑进行发现，对网络设备（如防火墙、路由器、交换机）等进行漏洞检测，寻找网络构架的风险薄弱点</w:t>
            </w:r>
          </w:p>
        </w:tc>
      </w:tr>
      <w:tr w:rsidR="00D95D3C" w:rsidRPr="001C1E83" w14:paraId="6E087900" w14:textId="77777777" w:rsidTr="00163F7E">
        <w:trPr>
          <w:trHeight w:val="1016"/>
        </w:trPr>
        <w:tc>
          <w:tcPr>
            <w:tcW w:w="766" w:type="pct"/>
            <w:tcMar>
              <w:top w:w="72" w:type="dxa"/>
              <w:left w:w="144" w:type="dxa"/>
              <w:bottom w:w="72" w:type="dxa"/>
              <w:right w:w="144" w:type="dxa"/>
            </w:tcMar>
            <w:vAlign w:val="center"/>
          </w:tcPr>
          <w:p w14:paraId="49BE8AF7"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应用服务渗透</w:t>
            </w:r>
          </w:p>
        </w:tc>
        <w:tc>
          <w:tcPr>
            <w:tcW w:w="4234" w:type="pct"/>
            <w:tcMar>
              <w:top w:w="72" w:type="dxa"/>
              <w:left w:w="144" w:type="dxa"/>
              <w:bottom w:w="72" w:type="dxa"/>
              <w:right w:w="144" w:type="dxa"/>
            </w:tcMar>
            <w:vAlign w:val="center"/>
          </w:tcPr>
          <w:p w14:paraId="2DE61034"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对应用服务（包括操作系统），等进行漏洞检测，获取或篡改关键信息，最大程度提升权限，据此形成专业的风险渗透报告</w:t>
            </w:r>
          </w:p>
        </w:tc>
      </w:tr>
      <w:tr w:rsidR="00D95D3C" w:rsidRPr="001C1E83" w14:paraId="4DAB56AE" w14:textId="77777777" w:rsidTr="00163F7E">
        <w:trPr>
          <w:trHeight w:val="28"/>
        </w:trPr>
        <w:tc>
          <w:tcPr>
            <w:tcW w:w="766" w:type="pct"/>
            <w:tcMar>
              <w:top w:w="72" w:type="dxa"/>
              <w:left w:w="144" w:type="dxa"/>
              <w:bottom w:w="72" w:type="dxa"/>
              <w:right w:w="144" w:type="dxa"/>
            </w:tcMar>
            <w:vAlign w:val="center"/>
          </w:tcPr>
          <w:p w14:paraId="5616D43C"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数据库渗透</w:t>
            </w:r>
          </w:p>
        </w:tc>
        <w:tc>
          <w:tcPr>
            <w:tcW w:w="4234" w:type="pct"/>
            <w:tcMar>
              <w:top w:w="72" w:type="dxa"/>
              <w:left w:w="144" w:type="dxa"/>
              <w:bottom w:w="72" w:type="dxa"/>
              <w:right w:w="144" w:type="dxa"/>
            </w:tcMar>
            <w:vAlign w:val="center"/>
          </w:tcPr>
          <w:p w14:paraId="44D8D68A"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对专用数据服务（包括操作系统），如SQL、Oracle等进行漏洞检测，获取或篡改关键信息，最大程度提升权限，据此形成专业的风险渗透报告</w:t>
            </w:r>
          </w:p>
        </w:tc>
      </w:tr>
      <w:tr w:rsidR="00D95D3C" w:rsidRPr="001C1E83" w14:paraId="60E4FEAE" w14:textId="77777777" w:rsidTr="00163F7E">
        <w:trPr>
          <w:trHeight w:val="28"/>
        </w:trPr>
        <w:tc>
          <w:tcPr>
            <w:tcW w:w="766" w:type="pct"/>
            <w:tcMar>
              <w:top w:w="72" w:type="dxa"/>
              <w:left w:w="144" w:type="dxa"/>
              <w:bottom w:w="72" w:type="dxa"/>
              <w:right w:w="144" w:type="dxa"/>
            </w:tcMar>
            <w:vAlign w:val="center"/>
          </w:tcPr>
          <w:p w14:paraId="4129364A"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黑盒测试</w:t>
            </w:r>
          </w:p>
        </w:tc>
        <w:tc>
          <w:tcPr>
            <w:tcW w:w="4234" w:type="pct"/>
            <w:tcMar>
              <w:top w:w="72" w:type="dxa"/>
              <w:left w:w="144" w:type="dxa"/>
              <w:bottom w:w="72" w:type="dxa"/>
              <w:right w:w="144" w:type="dxa"/>
            </w:tcMar>
            <w:vAlign w:val="center"/>
          </w:tcPr>
          <w:p w14:paraId="65148FFE"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黑盒测试渗透者完全处于对系统一无所知的状态，通常这类型测试，最初的信息获取来自于DNS、Web、Email及各种公开对外的服务器。</w:t>
            </w:r>
          </w:p>
        </w:tc>
      </w:tr>
      <w:tr w:rsidR="00D95D3C" w:rsidRPr="001C1E83" w14:paraId="67D79001" w14:textId="77777777" w:rsidTr="00163F7E">
        <w:trPr>
          <w:trHeight w:val="28"/>
        </w:trPr>
        <w:tc>
          <w:tcPr>
            <w:tcW w:w="766" w:type="pct"/>
            <w:tcMar>
              <w:top w:w="72" w:type="dxa"/>
              <w:left w:w="144" w:type="dxa"/>
              <w:bottom w:w="72" w:type="dxa"/>
              <w:right w:w="144" w:type="dxa"/>
            </w:tcMar>
            <w:vAlign w:val="center"/>
          </w:tcPr>
          <w:p w14:paraId="4C0B3945"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隐秘测试</w:t>
            </w:r>
          </w:p>
        </w:tc>
        <w:tc>
          <w:tcPr>
            <w:tcW w:w="4234" w:type="pct"/>
            <w:tcMar>
              <w:top w:w="72" w:type="dxa"/>
              <w:left w:w="144" w:type="dxa"/>
              <w:bottom w:w="72" w:type="dxa"/>
              <w:right w:w="144" w:type="dxa"/>
            </w:tcMar>
            <w:vAlign w:val="center"/>
          </w:tcPr>
          <w:p w14:paraId="65A0E0A9"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隐秘测试是对被测单位而言的，通常情况下，接受渗透测试的单位网络管理部门会收到通知：在某些时段进行测试。因此能够监测网络中出现的变化。但隐秘测试则被测单位也仅有极少数人知晓测试的存在，因此能够有效地检验单位中的信息安全事件监控、响应、</w:t>
            </w:r>
            <w:proofErr w:type="gramStart"/>
            <w:r w:rsidRPr="001C1E83">
              <w:rPr>
                <w:rFonts w:asciiTheme="minorEastAsia" w:hAnsiTheme="minorEastAsia" w:cs="宋体" w:hint="eastAsia"/>
                <w:szCs w:val="21"/>
              </w:rPr>
              <w:t>恢复做</w:t>
            </w:r>
            <w:proofErr w:type="gramEnd"/>
            <w:r w:rsidRPr="001C1E83">
              <w:rPr>
                <w:rFonts w:asciiTheme="minorEastAsia" w:hAnsiTheme="minorEastAsia" w:cs="宋体" w:hint="eastAsia"/>
                <w:szCs w:val="21"/>
              </w:rPr>
              <w:t>得是否到位。</w:t>
            </w:r>
          </w:p>
        </w:tc>
      </w:tr>
      <w:tr w:rsidR="00D95D3C" w:rsidRPr="001C1E83" w14:paraId="76357545" w14:textId="77777777" w:rsidTr="00163F7E">
        <w:trPr>
          <w:trHeight w:val="28"/>
        </w:trPr>
        <w:tc>
          <w:tcPr>
            <w:tcW w:w="766" w:type="pct"/>
            <w:tcMar>
              <w:top w:w="72" w:type="dxa"/>
              <w:left w:w="144" w:type="dxa"/>
              <w:bottom w:w="72" w:type="dxa"/>
              <w:right w:w="144" w:type="dxa"/>
            </w:tcMar>
            <w:vAlign w:val="center"/>
          </w:tcPr>
          <w:p w14:paraId="53BC63AF"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攻击路径</w:t>
            </w:r>
          </w:p>
        </w:tc>
        <w:tc>
          <w:tcPr>
            <w:tcW w:w="4234" w:type="pct"/>
            <w:tcMar>
              <w:top w:w="72" w:type="dxa"/>
              <w:left w:w="144" w:type="dxa"/>
              <w:bottom w:w="72" w:type="dxa"/>
              <w:right w:w="144" w:type="dxa"/>
            </w:tcMar>
            <w:vAlign w:val="center"/>
          </w:tcPr>
          <w:p w14:paraId="7D490AEF"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测试目标不同，涉及需要采用的技术也会有一定差异，因此下面简单说明在不同位置、攻击路径不同时可能采用的技术。</w:t>
            </w:r>
          </w:p>
        </w:tc>
      </w:tr>
      <w:tr w:rsidR="00D95D3C" w:rsidRPr="001C1E83" w14:paraId="282C4CEF" w14:textId="77777777" w:rsidTr="00163F7E">
        <w:trPr>
          <w:trHeight w:val="1056"/>
        </w:trPr>
        <w:tc>
          <w:tcPr>
            <w:tcW w:w="766" w:type="pct"/>
            <w:tcMar>
              <w:top w:w="72" w:type="dxa"/>
              <w:left w:w="144" w:type="dxa"/>
              <w:bottom w:w="72" w:type="dxa"/>
              <w:right w:w="144" w:type="dxa"/>
            </w:tcMar>
            <w:vAlign w:val="center"/>
          </w:tcPr>
          <w:p w14:paraId="7BE0E168"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内网测试</w:t>
            </w:r>
          </w:p>
        </w:tc>
        <w:tc>
          <w:tcPr>
            <w:tcW w:w="4234" w:type="pct"/>
            <w:tcMar>
              <w:top w:w="72" w:type="dxa"/>
              <w:left w:w="144" w:type="dxa"/>
              <w:bottom w:w="72" w:type="dxa"/>
              <w:right w:w="144" w:type="dxa"/>
            </w:tcMar>
            <w:vAlign w:val="center"/>
          </w:tcPr>
          <w:p w14:paraId="7D345108"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内网测试指的是渗透测试人员由内部网络发起测试，这类测试能够模拟企业内部违规操作者的行为。最主要的“优势”是绕过了防火墙的保护。内部主要可能采用的渗透方式：</w:t>
            </w:r>
          </w:p>
          <w:p w14:paraId="5B15A2A8"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1)远程缓冲区溢出；</w:t>
            </w:r>
          </w:p>
          <w:p w14:paraId="680DDF85"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2)口令猜测；</w:t>
            </w:r>
          </w:p>
          <w:p w14:paraId="7744DF02"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3)B/S或C/S应用程序测试（如果涉及C/S程序测试，需要提前准备相关客户端软件供测试使用）；</w:t>
            </w:r>
          </w:p>
        </w:tc>
      </w:tr>
      <w:tr w:rsidR="00D95D3C" w:rsidRPr="001C1E83" w14:paraId="27E1C908" w14:textId="77777777" w:rsidTr="00163F7E">
        <w:trPr>
          <w:trHeight w:val="627"/>
        </w:trPr>
        <w:tc>
          <w:tcPr>
            <w:tcW w:w="766" w:type="pct"/>
            <w:tcMar>
              <w:top w:w="72" w:type="dxa"/>
              <w:left w:w="144" w:type="dxa"/>
              <w:bottom w:w="72" w:type="dxa"/>
              <w:right w:w="144" w:type="dxa"/>
            </w:tcMar>
            <w:vAlign w:val="center"/>
          </w:tcPr>
          <w:p w14:paraId="46903461"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外网测试</w:t>
            </w:r>
          </w:p>
        </w:tc>
        <w:tc>
          <w:tcPr>
            <w:tcW w:w="4234" w:type="pct"/>
            <w:tcMar>
              <w:top w:w="72" w:type="dxa"/>
              <w:left w:w="144" w:type="dxa"/>
              <w:bottom w:w="72" w:type="dxa"/>
              <w:right w:w="144" w:type="dxa"/>
            </w:tcMar>
            <w:vAlign w:val="center"/>
          </w:tcPr>
          <w:p w14:paraId="253658FD"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外网测试指的是渗透测试人员完全处于外部网络（例如拨号、ADSL或外部光纤），模拟对内部状态一无所知的外部攻击者的行为。</w:t>
            </w:r>
          </w:p>
          <w:p w14:paraId="31009D08"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lastRenderedPageBreak/>
              <w:t>1)对网络设备的远程攻击；</w:t>
            </w:r>
          </w:p>
          <w:p w14:paraId="7F94FB71"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2)口令管理安全性测试；</w:t>
            </w:r>
          </w:p>
          <w:p w14:paraId="117F1F75"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3)防火墙规则试探、规避；</w:t>
            </w:r>
          </w:p>
          <w:p w14:paraId="54E6734A"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4)Web及其它开放应用服务的安全性测试；</w:t>
            </w:r>
          </w:p>
        </w:tc>
      </w:tr>
      <w:tr w:rsidR="00D95D3C" w:rsidRPr="001C1E83" w14:paraId="39462689" w14:textId="77777777" w:rsidTr="00163F7E">
        <w:trPr>
          <w:trHeight w:val="1285"/>
        </w:trPr>
        <w:tc>
          <w:tcPr>
            <w:tcW w:w="766" w:type="pct"/>
            <w:tcMar>
              <w:top w:w="72" w:type="dxa"/>
              <w:left w:w="144" w:type="dxa"/>
              <w:bottom w:w="72" w:type="dxa"/>
              <w:right w:w="144" w:type="dxa"/>
            </w:tcMar>
            <w:vAlign w:val="center"/>
          </w:tcPr>
          <w:p w14:paraId="1BEA0802"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lastRenderedPageBreak/>
              <w:t>不同网段/</w:t>
            </w:r>
            <w:proofErr w:type="spellStart"/>
            <w:r w:rsidRPr="001C1E83">
              <w:rPr>
                <w:rFonts w:asciiTheme="minorEastAsia" w:hAnsiTheme="minorEastAsia" w:cs="宋体" w:hint="eastAsia"/>
                <w:szCs w:val="21"/>
              </w:rPr>
              <w:t>Vlan</w:t>
            </w:r>
            <w:proofErr w:type="spellEnd"/>
            <w:r w:rsidRPr="001C1E83">
              <w:rPr>
                <w:rFonts w:asciiTheme="minorEastAsia" w:hAnsiTheme="minorEastAsia" w:cs="宋体" w:hint="eastAsia"/>
                <w:szCs w:val="21"/>
              </w:rPr>
              <w:t>之间的渗透</w:t>
            </w:r>
          </w:p>
        </w:tc>
        <w:tc>
          <w:tcPr>
            <w:tcW w:w="4234" w:type="pct"/>
            <w:tcMar>
              <w:top w:w="72" w:type="dxa"/>
              <w:left w:w="144" w:type="dxa"/>
              <w:bottom w:w="72" w:type="dxa"/>
              <w:right w:w="144" w:type="dxa"/>
            </w:tcMar>
            <w:vAlign w:val="center"/>
          </w:tcPr>
          <w:p w14:paraId="7C41EEDE"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这种渗透方式是</w:t>
            </w:r>
            <w:proofErr w:type="gramStart"/>
            <w:r w:rsidRPr="001C1E83">
              <w:rPr>
                <w:rFonts w:asciiTheme="minorEastAsia" w:hAnsiTheme="minorEastAsia" w:cs="宋体" w:hint="eastAsia"/>
                <w:szCs w:val="21"/>
              </w:rPr>
              <w:t>从某内</w:t>
            </w:r>
            <w:proofErr w:type="gramEnd"/>
            <w:r w:rsidRPr="001C1E83">
              <w:rPr>
                <w:rFonts w:asciiTheme="minorEastAsia" w:hAnsiTheme="minorEastAsia" w:cs="宋体" w:hint="eastAsia"/>
                <w:szCs w:val="21"/>
              </w:rPr>
              <w:t>/外部网段，尝试对另一网段/</w:t>
            </w:r>
            <w:proofErr w:type="spellStart"/>
            <w:r w:rsidRPr="001C1E83">
              <w:rPr>
                <w:rFonts w:asciiTheme="minorEastAsia" w:hAnsiTheme="minorEastAsia" w:cs="宋体" w:hint="eastAsia"/>
                <w:szCs w:val="21"/>
              </w:rPr>
              <w:t>Vlan</w:t>
            </w:r>
            <w:proofErr w:type="spellEnd"/>
            <w:r w:rsidRPr="001C1E83">
              <w:rPr>
                <w:rFonts w:asciiTheme="minorEastAsia" w:hAnsiTheme="minorEastAsia" w:cs="宋体" w:hint="eastAsia"/>
                <w:szCs w:val="21"/>
              </w:rPr>
              <w:t>进行渗透。这类测试通常可能用到的技术包括：</w:t>
            </w:r>
          </w:p>
          <w:p w14:paraId="0875B90E"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1)对网络设备的远程攻击；</w:t>
            </w:r>
          </w:p>
          <w:p w14:paraId="2749120C" w14:textId="77777777" w:rsidR="00D95D3C" w:rsidRPr="001C1E83" w:rsidRDefault="00D95D3C" w:rsidP="00163F7E">
            <w:pPr>
              <w:spacing w:line="360" w:lineRule="auto"/>
              <w:rPr>
                <w:rFonts w:asciiTheme="minorEastAsia" w:hAnsiTheme="minorEastAsia" w:cs="宋体"/>
                <w:szCs w:val="21"/>
              </w:rPr>
            </w:pPr>
            <w:r w:rsidRPr="001C1E83">
              <w:rPr>
                <w:rFonts w:asciiTheme="minorEastAsia" w:hAnsiTheme="minorEastAsia" w:cs="宋体" w:hint="eastAsia"/>
                <w:szCs w:val="21"/>
              </w:rPr>
              <w:t>2)对防火墙的远程攻击或规则探测、规避尝试；</w:t>
            </w:r>
          </w:p>
        </w:tc>
      </w:tr>
    </w:tbl>
    <w:p w14:paraId="534116E2" w14:textId="77777777" w:rsidR="00D95D3C" w:rsidRPr="001C1E83" w:rsidRDefault="00D95D3C" w:rsidP="00D95D3C">
      <w:pPr>
        <w:pStyle w:val="4"/>
        <w:rPr>
          <w:rFonts w:asciiTheme="minorEastAsia" w:eastAsiaTheme="minorEastAsia" w:hAnsiTheme="minorEastAsia"/>
        </w:rPr>
      </w:pPr>
    </w:p>
    <w:p w14:paraId="0317B006" w14:textId="77777777" w:rsidR="00D95D3C" w:rsidRPr="00D95D3C" w:rsidRDefault="00D95D3C" w:rsidP="00D95D3C">
      <w:pPr>
        <w:pStyle w:val="40"/>
        <w:numPr>
          <w:ilvl w:val="2"/>
          <w:numId w:val="10"/>
        </w:numPr>
        <w:spacing w:before="0" w:after="0" w:line="360" w:lineRule="auto"/>
        <w:rPr>
          <w:rFonts w:asciiTheme="minorEastAsia" w:eastAsiaTheme="minorEastAsia" w:hAnsiTheme="minorEastAsia" w:cstheme="minorBidi"/>
          <w:lang w:eastAsia="zh-Hans"/>
        </w:rPr>
      </w:pPr>
      <w:r w:rsidRPr="00D95D3C">
        <w:rPr>
          <w:rFonts w:asciiTheme="minorEastAsia" w:eastAsiaTheme="minorEastAsia" w:hAnsiTheme="minorEastAsia" w:cstheme="minorBidi"/>
          <w:lang w:eastAsia="zh-Hans"/>
        </w:rPr>
        <w:t>渗透测试范围</w:t>
      </w:r>
    </w:p>
    <w:p w14:paraId="3EC89A71" w14:textId="77777777" w:rsidR="00D95D3C" w:rsidRPr="001C1E83" w:rsidRDefault="00D95D3C" w:rsidP="00D95D3C">
      <w:pPr>
        <w:spacing w:line="360" w:lineRule="auto"/>
        <w:ind w:firstLineChars="200" w:firstLine="420"/>
        <w:rPr>
          <w:rFonts w:asciiTheme="minorEastAsia" w:hAnsiTheme="minorEastAsia" w:cs="宋体"/>
          <w:szCs w:val="21"/>
          <w:lang w:eastAsia="zh-Hans"/>
        </w:rPr>
      </w:pPr>
      <w:r w:rsidRPr="001C1E83">
        <w:rPr>
          <w:rFonts w:asciiTheme="minorEastAsia" w:hAnsiTheme="minorEastAsia" w:cs="宋体" w:hint="eastAsia"/>
          <w:szCs w:val="21"/>
          <w:lang w:eastAsia="zh-Hans"/>
        </w:rPr>
        <w:t>OWASP（开放式Web应用程序安全项目）是一个开放的社区，由非营利组织 OWASP基金会支持的项目。对所有致力于改进应用程序安全的人士开放，旨在提高对应用程序安全性的认识。</w:t>
      </w:r>
    </w:p>
    <w:p w14:paraId="30D9A6BD" w14:textId="77777777" w:rsidR="00D95D3C" w:rsidRPr="001C1E83" w:rsidRDefault="00D95D3C" w:rsidP="00D95D3C">
      <w:pPr>
        <w:spacing w:line="360" w:lineRule="auto"/>
        <w:ind w:firstLineChars="200" w:firstLine="420"/>
        <w:rPr>
          <w:rFonts w:asciiTheme="minorEastAsia" w:hAnsiTheme="minorEastAsia" w:cs="宋体"/>
          <w:szCs w:val="21"/>
          <w:lang w:eastAsia="zh-Hans"/>
        </w:rPr>
      </w:pPr>
      <w:r w:rsidRPr="001C1E83">
        <w:rPr>
          <w:rFonts w:asciiTheme="minorEastAsia" w:hAnsiTheme="minorEastAsia" w:cs="宋体" w:hint="eastAsia"/>
          <w:szCs w:val="21"/>
          <w:lang w:eastAsia="zh-Hans"/>
        </w:rPr>
        <w:t>其最具权威的就是“10项最严重的Web 应用程序安全风险列表” ，总结并更新Web应用程序中最可能、最常见、最危险的十大漏洞。</w:t>
      </w:r>
    </w:p>
    <w:p w14:paraId="28DE684B" w14:textId="77777777" w:rsidR="00D95D3C" w:rsidRPr="001C1E83" w:rsidRDefault="00D95D3C" w:rsidP="00D95D3C">
      <w:pPr>
        <w:spacing w:line="360" w:lineRule="auto"/>
        <w:ind w:firstLineChars="200" w:firstLine="420"/>
        <w:rPr>
          <w:rFonts w:asciiTheme="minorEastAsia" w:hAnsiTheme="minorEastAsia" w:cs="宋体"/>
          <w:szCs w:val="21"/>
          <w:lang w:eastAsia="zh-Hans"/>
        </w:rPr>
      </w:pPr>
      <w:r w:rsidRPr="001C1E83">
        <w:rPr>
          <w:rFonts w:asciiTheme="minorEastAsia" w:hAnsiTheme="minorEastAsia" w:cs="宋体" w:hint="eastAsia"/>
          <w:szCs w:val="21"/>
          <w:lang w:eastAsia="zh-Hans"/>
        </w:rPr>
        <w:t>测试范围包含OWASP</w:t>
      </w:r>
      <w:r w:rsidRPr="001C1E83">
        <w:rPr>
          <w:rFonts w:asciiTheme="minorEastAsia" w:hAnsiTheme="minorEastAsia" w:cs="宋体"/>
          <w:szCs w:val="21"/>
          <w:lang w:eastAsia="zh-Hans"/>
        </w:rPr>
        <w:t xml:space="preserve"> </w:t>
      </w:r>
      <w:r w:rsidRPr="001C1E83">
        <w:rPr>
          <w:rFonts w:asciiTheme="minorEastAsia" w:hAnsiTheme="minorEastAsia" w:cs="宋体" w:hint="eastAsia"/>
          <w:szCs w:val="21"/>
          <w:lang w:eastAsia="zh-Hans"/>
        </w:rPr>
        <w:t>TOP</w:t>
      </w:r>
      <w:r w:rsidRPr="001C1E83">
        <w:rPr>
          <w:rFonts w:asciiTheme="minorEastAsia" w:hAnsiTheme="minorEastAsia" w:cs="宋体"/>
          <w:szCs w:val="21"/>
          <w:lang w:eastAsia="zh-Hans"/>
        </w:rPr>
        <w:t xml:space="preserve"> 10</w:t>
      </w:r>
      <w:r w:rsidRPr="001C1E83">
        <w:rPr>
          <w:rFonts w:asciiTheme="minorEastAsia" w:hAnsiTheme="minorEastAsia" w:cs="宋体" w:hint="eastAsia"/>
          <w:szCs w:val="21"/>
          <w:lang w:eastAsia="zh-Hans"/>
        </w:rPr>
        <w:t>漏洞列表如下：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1276"/>
        <w:gridCol w:w="1843"/>
        <w:gridCol w:w="2126"/>
        <w:gridCol w:w="2347"/>
      </w:tblGrid>
      <w:tr w:rsidR="00D95D3C" w:rsidRPr="001C1E83" w14:paraId="437B399E" w14:textId="77777777" w:rsidTr="00163F7E">
        <w:trPr>
          <w:tblHeader/>
        </w:trPr>
        <w:tc>
          <w:tcPr>
            <w:tcW w:w="704" w:type="dxa"/>
            <w:shd w:val="clear" w:color="auto" w:fill="D9E2F3" w:themeFill="accent1" w:themeFillTint="33"/>
            <w:vAlign w:val="center"/>
          </w:tcPr>
          <w:p w14:paraId="7753D198"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序号</w:t>
            </w:r>
          </w:p>
        </w:tc>
        <w:tc>
          <w:tcPr>
            <w:tcW w:w="1276" w:type="dxa"/>
            <w:shd w:val="clear" w:color="auto" w:fill="D9E2F3" w:themeFill="accent1" w:themeFillTint="33"/>
            <w:vAlign w:val="center"/>
          </w:tcPr>
          <w:p w14:paraId="659CB7F1"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漏洞名称</w:t>
            </w:r>
          </w:p>
        </w:tc>
        <w:tc>
          <w:tcPr>
            <w:tcW w:w="1843" w:type="dxa"/>
            <w:shd w:val="clear" w:color="auto" w:fill="D9E2F3" w:themeFill="accent1" w:themeFillTint="33"/>
            <w:vAlign w:val="center"/>
          </w:tcPr>
          <w:p w14:paraId="48497EFA"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攻击方式</w:t>
            </w:r>
          </w:p>
        </w:tc>
        <w:tc>
          <w:tcPr>
            <w:tcW w:w="2126" w:type="dxa"/>
            <w:shd w:val="clear" w:color="auto" w:fill="D9E2F3" w:themeFill="accent1" w:themeFillTint="33"/>
            <w:vAlign w:val="center"/>
          </w:tcPr>
          <w:p w14:paraId="46992246"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漏洞原因</w:t>
            </w:r>
          </w:p>
        </w:tc>
        <w:tc>
          <w:tcPr>
            <w:tcW w:w="2347" w:type="dxa"/>
            <w:shd w:val="clear" w:color="auto" w:fill="D9E2F3" w:themeFill="accent1" w:themeFillTint="33"/>
            <w:vAlign w:val="center"/>
          </w:tcPr>
          <w:p w14:paraId="7BC4AF04"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漏洞影响</w:t>
            </w:r>
          </w:p>
        </w:tc>
      </w:tr>
      <w:tr w:rsidR="00D95D3C" w:rsidRPr="001C1E83" w14:paraId="508810F4" w14:textId="77777777" w:rsidTr="00163F7E">
        <w:tc>
          <w:tcPr>
            <w:tcW w:w="704" w:type="dxa"/>
            <w:shd w:val="clear" w:color="auto" w:fill="auto"/>
            <w:vAlign w:val="center"/>
          </w:tcPr>
          <w:p w14:paraId="695E4454" w14:textId="77777777" w:rsidR="00D95D3C" w:rsidRPr="001C1E83" w:rsidRDefault="00D95D3C" w:rsidP="00163F7E">
            <w:pPr>
              <w:spacing w:line="360" w:lineRule="auto"/>
              <w:jc w:val="center"/>
              <w:rPr>
                <w:rFonts w:asciiTheme="minorEastAsia" w:hAnsiTheme="minorEastAsia"/>
                <w:sz w:val="18"/>
                <w:szCs w:val="18"/>
              </w:rPr>
            </w:pPr>
            <w:r w:rsidRPr="001C1E83">
              <w:rPr>
                <w:rFonts w:asciiTheme="minorEastAsia" w:hAnsiTheme="minorEastAsia" w:hint="eastAsia"/>
                <w:sz w:val="18"/>
                <w:szCs w:val="18"/>
              </w:rPr>
              <w:t>1</w:t>
            </w:r>
          </w:p>
        </w:tc>
        <w:tc>
          <w:tcPr>
            <w:tcW w:w="1276" w:type="dxa"/>
            <w:shd w:val="clear" w:color="auto" w:fill="auto"/>
            <w:vAlign w:val="center"/>
          </w:tcPr>
          <w:p w14:paraId="607033DD"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注入漏洞</w:t>
            </w:r>
          </w:p>
        </w:tc>
        <w:tc>
          <w:tcPr>
            <w:tcW w:w="1843" w:type="dxa"/>
            <w:shd w:val="clear" w:color="auto" w:fill="auto"/>
            <w:vAlign w:val="center"/>
          </w:tcPr>
          <w:p w14:paraId="4B828DF6"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在 20</w:t>
            </w:r>
            <w:r w:rsidRPr="001C1E83">
              <w:rPr>
                <w:rFonts w:asciiTheme="minorEastAsia" w:hAnsiTheme="minorEastAsia"/>
                <w:sz w:val="18"/>
                <w:szCs w:val="18"/>
              </w:rPr>
              <w:t>19</w:t>
            </w:r>
            <w:r w:rsidRPr="001C1E83">
              <w:rPr>
                <w:rFonts w:asciiTheme="minorEastAsia" w:hAnsiTheme="minorEastAsia" w:hint="eastAsia"/>
                <w:sz w:val="18"/>
                <w:szCs w:val="18"/>
              </w:rPr>
              <w:t>、20</w:t>
            </w:r>
            <w:r w:rsidRPr="001C1E83">
              <w:rPr>
                <w:rFonts w:asciiTheme="minorEastAsia" w:hAnsiTheme="minorEastAsia"/>
                <w:sz w:val="18"/>
                <w:szCs w:val="18"/>
              </w:rPr>
              <w:t>20</w:t>
            </w:r>
            <w:r w:rsidRPr="001C1E83">
              <w:rPr>
                <w:rFonts w:asciiTheme="minorEastAsia" w:hAnsiTheme="minorEastAsia" w:hint="eastAsia"/>
                <w:sz w:val="18"/>
                <w:szCs w:val="18"/>
              </w:rPr>
              <w:t xml:space="preserve"> 的版本中都是第一名，可见此漏洞的引入是多么的容易，同时也证明此漏洞的危害有多么严重。</w:t>
            </w:r>
          </w:p>
        </w:tc>
        <w:tc>
          <w:tcPr>
            <w:tcW w:w="2126" w:type="dxa"/>
            <w:shd w:val="clear" w:color="auto" w:fill="auto"/>
            <w:vAlign w:val="center"/>
          </w:tcPr>
          <w:p w14:paraId="6A8CE6B0"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未审计的数据输入框</w:t>
            </w:r>
          </w:p>
          <w:p w14:paraId="3A7AE35A"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使用网址直接传递变量</w:t>
            </w:r>
          </w:p>
          <w:p w14:paraId="1770BF60"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未过滤的特殊字符</w:t>
            </w:r>
          </w:p>
          <w:p w14:paraId="5B6A8AE2"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SQL 错误回显</w:t>
            </w:r>
          </w:p>
        </w:tc>
        <w:tc>
          <w:tcPr>
            <w:tcW w:w="2347" w:type="dxa"/>
            <w:shd w:val="clear" w:color="auto" w:fill="auto"/>
            <w:vAlign w:val="center"/>
          </w:tcPr>
          <w:p w14:paraId="215EE51B"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获取敏感数据或进一步在服务器执行命令接管服务器</w:t>
            </w:r>
          </w:p>
        </w:tc>
      </w:tr>
      <w:tr w:rsidR="00D95D3C" w:rsidRPr="001C1E83" w14:paraId="0B45BA76" w14:textId="77777777" w:rsidTr="00163F7E">
        <w:tc>
          <w:tcPr>
            <w:tcW w:w="704" w:type="dxa"/>
            <w:shd w:val="clear" w:color="auto" w:fill="auto"/>
            <w:vAlign w:val="center"/>
          </w:tcPr>
          <w:p w14:paraId="0EFF39CF" w14:textId="77777777" w:rsidR="00D95D3C" w:rsidRPr="001C1E83" w:rsidRDefault="00D95D3C" w:rsidP="00163F7E">
            <w:pPr>
              <w:spacing w:line="360" w:lineRule="auto"/>
              <w:jc w:val="center"/>
              <w:rPr>
                <w:rFonts w:asciiTheme="minorEastAsia" w:hAnsiTheme="minorEastAsia"/>
                <w:sz w:val="18"/>
                <w:szCs w:val="18"/>
              </w:rPr>
            </w:pPr>
            <w:r w:rsidRPr="001C1E83">
              <w:rPr>
                <w:rFonts w:asciiTheme="minorEastAsia" w:hAnsiTheme="minorEastAsia" w:hint="eastAsia"/>
                <w:sz w:val="18"/>
                <w:szCs w:val="18"/>
              </w:rPr>
              <w:t>2</w:t>
            </w:r>
          </w:p>
        </w:tc>
        <w:tc>
          <w:tcPr>
            <w:tcW w:w="1276" w:type="dxa"/>
            <w:shd w:val="clear" w:color="auto" w:fill="auto"/>
            <w:vAlign w:val="center"/>
          </w:tcPr>
          <w:p w14:paraId="70597384"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失效的身份认证</w:t>
            </w:r>
          </w:p>
        </w:tc>
        <w:tc>
          <w:tcPr>
            <w:tcW w:w="1843" w:type="dxa"/>
            <w:shd w:val="clear" w:color="auto" w:fill="auto"/>
            <w:vAlign w:val="center"/>
          </w:tcPr>
          <w:p w14:paraId="32B18D6F"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攻击者利用网站应用程序中的身份认证缺陷获取高权限并进行攻击应用服务</w:t>
            </w:r>
          </w:p>
        </w:tc>
        <w:tc>
          <w:tcPr>
            <w:tcW w:w="2126" w:type="dxa"/>
            <w:shd w:val="clear" w:color="auto" w:fill="auto"/>
            <w:vAlign w:val="center"/>
          </w:tcPr>
          <w:p w14:paraId="608BA62D"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应用程序身份认证系统认证缺陷</w:t>
            </w:r>
          </w:p>
        </w:tc>
        <w:tc>
          <w:tcPr>
            <w:tcW w:w="2347" w:type="dxa"/>
            <w:shd w:val="clear" w:color="auto" w:fill="auto"/>
            <w:vAlign w:val="center"/>
          </w:tcPr>
          <w:p w14:paraId="6872F7CB"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盗用账号与身份</w:t>
            </w:r>
          </w:p>
          <w:p w14:paraId="1D9912B8"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常见设计缺陷</w:t>
            </w:r>
          </w:p>
          <w:p w14:paraId="146FECDF"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修改利用网络协议数据包获取使用者账号密码</w:t>
            </w:r>
          </w:p>
          <w:p w14:paraId="24DEDA31"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lastRenderedPageBreak/>
              <w:t>网站设计不良，可直接绕过验证页面</w:t>
            </w:r>
          </w:p>
          <w:p w14:paraId="14653F9A"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使用者忘记注销，而让攻击者有可趁之机</w:t>
            </w:r>
          </w:p>
        </w:tc>
      </w:tr>
      <w:tr w:rsidR="00D95D3C" w:rsidRPr="001C1E83" w14:paraId="35B39926" w14:textId="77777777" w:rsidTr="00163F7E">
        <w:tc>
          <w:tcPr>
            <w:tcW w:w="704" w:type="dxa"/>
            <w:shd w:val="clear" w:color="auto" w:fill="auto"/>
            <w:vAlign w:val="center"/>
          </w:tcPr>
          <w:p w14:paraId="0D0EE73C" w14:textId="77777777" w:rsidR="00D95D3C" w:rsidRPr="001C1E83" w:rsidRDefault="00D95D3C" w:rsidP="00163F7E">
            <w:pPr>
              <w:spacing w:line="360" w:lineRule="auto"/>
              <w:jc w:val="center"/>
              <w:rPr>
                <w:rFonts w:asciiTheme="minorEastAsia" w:hAnsiTheme="minorEastAsia"/>
                <w:sz w:val="18"/>
                <w:szCs w:val="18"/>
              </w:rPr>
            </w:pPr>
            <w:r w:rsidRPr="001C1E83">
              <w:rPr>
                <w:rFonts w:asciiTheme="minorEastAsia" w:hAnsiTheme="minorEastAsia" w:hint="eastAsia"/>
                <w:sz w:val="18"/>
                <w:szCs w:val="18"/>
              </w:rPr>
              <w:lastRenderedPageBreak/>
              <w:t>3</w:t>
            </w:r>
          </w:p>
        </w:tc>
        <w:tc>
          <w:tcPr>
            <w:tcW w:w="1276" w:type="dxa"/>
            <w:shd w:val="clear" w:color="auto" w:fill="auto"/>
            <w:vAlign w:val="center"/>
          </w:tcPr>
          <w:p w14:paraId="0FC99C47"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敏感数据泄露</w:t>
            </w:r>
          </w:p>
        </w:tc>
        <w:tc>
          <w:tcPr>
            <w:tcW w:w="1843" w:type="dxa"/>
            <w:shd w:val="clear" w:color="auto" w:fill="auto"/>
            <w:vAlign w:val="center"/>
          </w:tcPr>
          <w:p w14:paraId="447CFB1A"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常见的攻击方式主要是扫描应用程序获取到敏感数据</w:t>
            </w:r>
          </w:p>
        </w:tc>
        <w:tc>
          <w:tcPr>
            <w:tcW w:w="2126" w:type="dxa"/>
            <w:shd w:val="clear" w:color="auto" w:fill="auto"/>
            <w:vAlign w:val="center"/>
          </w:tcPr>
          <w:p w14:paraId="09B9EDD7"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 xml:space="preserve">应用维护或者开发人员无意间上传敏感数据，如 </w:t>
            </w:r>
            <w:proofErr w:type="spellStart"/>
            <w:r w:rsidRPr="001C1E83">
              <w:rPr>
                <w:rFonts w:asciiTheme="minorEastAsia" w:hAnsiTheme="minorEastAsia" w:hint="eastAsia"/>
                <w:sz w:val="18"/>
                <w:szCs w:val="18"/>
              </w:rPr>
              <w:t>github</w:t>
            </w:r>
            <w:proofErr w:type="spellEnd"/>
            <w:r w:rsidRPr="001C1E83">
              <w:rPr>
                <w:rFonts w:asciiTheme="minorEastAsia" w:hAnsiTheme="minorEastAsia" w:hint="eastAsia"/>
                <w:sz w:val="18"/>
                <w:szCs w:val="18"/>
              </w:rPr>
              <w:t xml:space="preserve"> 文件泄露</w:t>
            </w:r>
          </w:p>
          <w:p w14:paraId="3CE5F8F8"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敏感数据文件的权限设置错误，如网站目录下的数据库备份文件泄露</w:t>
            </w:r>
          </w:p>
          <w:p w14:paraId="5D8D0DD8"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 xml:space="preserve">网络协议、算法本身的弱点，如 </w:t>
            </w:r>
            <w:proofErr w:type="spellStart"/>
            <w:r w:rsidRPr="001C1E83">
              <w:rPr>
                <w:rFonts w:asciiTheme="minorEastAsia" w:hAnsiTheme="minorEastAsia" w:hint="eastAsia"/>
                <w:sz w:val="18"/>
                <w:szCs w:val="18"/>
              </w:rPr>
              <w:t>telent</w:t>
            </w:r>
            <w:proofErr w:type="spellEnd"/>
            <w:r w:rsidRPr="001C1E83">
              <w:rPr>
                <w:rFonts w:asciiTheme="minorEastAsia" w:hAnsiTheme="minorEastAsia" w:hint="eastAsia"/>
                <w:sz w:val="18"/>
                <w:szCs w:val="18"/>
              </w:rPr>
              <w:t>、ftp、md5 等</w:t>
            </w:r>
          </w:p>
        </w:tc>
        <w:tc>
          <w:tcPr>
            <w:tcW w:w="2347" w:type="dxa"/>
            <w:shd w:val="clear" w:color="auto" w:fill="auto"/>
            <w:vAlign w:val="center"/>
          </w:tcPr>
          <w:p w14:paraId="075909D0"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应用程序、网站被修改</w:t>
            </w:r>
          </w:p>
          <w:p w14:paraId="7DDA2B14"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个人资料、公司资料泄露，被用于售卖获利</w:t>
            </w:r>
          </w:p>
        </w:tc>
      </w:tr>
      <w:tr w:rsidR="00D95D3C" w:rsidRPr="001C1E83" w14:paraId="523A3FB5" w14:textId="77777777" w:rsidTr="00163F7E">
        <w:tc>
          <w:tcPr>
            <w:tcW w:w="704" w:type="dxa"/>
            <w:shd w:val="clear" w:color="auto" w:fill="auto"/>
            <w:vAlign w:val="center"/>
          </w:tcPr>
          <w:p w14:paraId="46071C73" w14:textId="77777777" w:rsidR="00D95D3C" w:rsidRPr="001C1E83" w:rsidRDefault="00D95D3C" w:rsidP="00163F7E">
            <w:pPr>
              <w:spacing w:line="360" w:lineRule="auto"/>
              <w:jc w:val="center"/>
              <w:rPr>
                <w:rFonts w:asciiTheme="minorEastAsia" w:hAnsiTheme="minorEastAsia"/>
                <w:sz w:val="18"/>
                <w:szCs w:val="18"/>
              </w:rPr>
            </w:pPr>
            <w:r w:rsidRPr="001C1E83">
              <w:rPr>
                <w:rFonts w:asciiTheme="minorEastAsia" w:hAnsiTheme="minorEastAsia" w:hint="eastAsia"/>
                <w:sz w:val="18"/>
                <w:szCs w:val="18"/>
              </w:rPr>
              <w:t>4</w:t>
            </w:r>
          </w:p>
        </w:tc>
        <w:tc>
          <w:tcPr>
            <w:tcW w:w="1276" w:type="dxa"/>
            <w:shd w:val="clear" w:color="auto" w:fill="auto"/>
            <w:vAlign w:val="center"/>
          </w:tcPr>
          <w:p w14:paraId="19DB32DC"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XML 外部实体漏洞</w:t>
            </w:r>
          </w:p>
        </w:tc>
        <w:tc>
          <w:tcPr>
            <w:tcW w:w="1843" w:type="dxa"/>
            <w:shd w:val="clear" w:color="auto" w:fill="auto"/>
            <w:vAlign w:val="center"/>
          </w:tcPr>
          <w:p w14:paraId="093AD58D"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当应用程序解析 XML文件时包含了对外部实体的引用，攻击者传递恶意包含 XML 代码的文件，读取指定的服务器资源。</w:t>
            </w:r>
          </w:p>
        </w:tc>
        <w:tc>
          <w:tcPr>
            <w:tcW w:w="2126" w:type="dxa"/>
            <w:shd w:val="clear" w:color="auto" w:fill="auto"/>
            <w:vAlign w:val="center"/>
          </w:tcPr>
          <w:p w14:paraId="311F3B78"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XML 协议文档本身的设计特性，可以引入外部的资源；定义 XML 文件时使用的外部实体引入功能</w:t>
            </w:r>
          </w:p>
        </w:tc>
        <w:tc>
          <w:tcPr>
            <w:tcW w:w="2347" w:type="dxa"/>
            <w:shd w:val="clear" w:color="auto" w:fill="auto"/>
            <w:vAlign w:val="center"/>
          </w:tcPr>
          <w:p w14:paraId="16393BBE"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读取服务器敏感资料，如、/</w:t>
            </w:r>
            <w:proofErr w:type="spellStart"/>
            <w:r w:rsidRPr="001C1E83">
              <w:rPr>
                <w:rFonts w:asciiTheme="minorEastAsia" w:hAnsiTheme="minorEastAsia" w:hint="eastAsia"/>
                <w:sz w:val="18"/>
                <w:szCs w:val="18"/>
              </w:rPr>
              <w:t>etc</w:t>
            </w:r>
            <w:proofErr w:type="spellEnd"/>
            <w:r w:rsidRPr="001C1E83">
              <w:rPr>
                <w:rFonts w:asciiTheme="minorEastAsia" w:hAnsiTheme="minorEastAsia" w:hint="eastAsia"/>
                <w:sz w:val="18"/>
                <w:szCs w:val="18"/>
              </w:rPr>
              <w:t>/password</w:t>
            </w:r>
          </w:p>
          <w:p w14:paraId="2CB5B700"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读取应用程序源码</w:t>
            </w:r>
          </w:p>
        </w:tc>
      </w:tr>
      <w:tr w:rsidR="00D95D3C" w:rsidRPr="001C1E83" w14:paraId="2D23B168" w14:textId="77777777" w:rsidTr="00163F7E">
        <w:tc>
          <w:tcPr>
            <w:tcW w:w="704" w:type="dxa"/>
            <w:shd w:val="clear" w:color="auto" w:fill="auto"/>
            <w:vAlign w:val="center"/>
          </w:tcPr>
          <w:p w14:paraId="1FAAF240" w14:textId="77777777" w:rsidR="00D95D3C" w:rsidRPr="001C1E83" w:rsidRDefault="00D95D3C" w:rsidP="00163F7E">
            <w:pPr>
              <w:spacing w:line="360" w:lineRule="auto"/>
              <w:jc w:val="center"/>
              <w:rPr>
                <w:rFonts w:asciiTheme="minorEastAsia" w:hAnsiTheme="minorEastAsia"/>
                <w:sz w:val="18"/>
                <w:szCs w:val="18"/>
              </w:rPr>
            </w:pPr>
            <w:r w:rsidRPr="001C1E83">
              <w:rPr>
                <w:rFonts w:asciiTheme="minorEastAsia" w:hAnsiTheme="minorEastAsia" w:hint="eastAsia"/>
                <w:sz w:val="18"/>
                <w:szCs w:val="18"/>
              </w:rPr>
              <w:t>5</w:t>
            </w:r>
          </w:p>
        </w:tc>
        <w:tc>
          <w:tcPr>
            <w:tcW w:w="1276" w:type="dxa"/>
            <w:shd w:val="clear" w:color="auto" w:fill="auto"/>
            <w:vAlign w:val="center"/>
          </w:tcPr>
          <w:p w14:paraId="7C1C3F83"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无效的访问控制</w:t>
            </w:r>
          </w:p>
        </w:tc>
        <w:tc>
          <w:tcPr>
            <w:tcW w:w="1843" w:type="dxa"/>
            <w:shd w:val="clear" w:color="auto" w:fill="auto"/>
            <w:vAlign w:val="center"/>
          </w:tcPr>
          <w:p w14:paraId="62BD829E"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未通过身份验证的用户始是恰当的访问控制，攻击者可以利用这些缺陷访问未经授权的功能或者数据</w:t>
            </w:r>
          </w:p>
        </w:tc>
        <w:tc>
          <w:tcPr>
            <w:tcW w:w="2126" w:type="dxa"/>
            <w:shd w:val="clear" w:color="auto" w:fill="auto"/>
            <w:vAlign w:val="center"/>
          </w:tcPr>
          <w:p w14:paraId="1B48D552"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缺陷BUG</w:t>
            </w:r>
          </w:p>
        </w:tc>
        <w:tc>
          <w:tcPr>
            <w:tcW w:w="2347" w:type="dxa"/>
            <w:shd w:val="clear" w:color="auto" w:fill="auto"/>
            <w:vAlign w:val="center"/>
          </w:tcPr>
          <w:p w14:paraId="542C702C"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绕过路径，如未读取的参数做检查，导致路径绕过读取到敏感文件</w:t>
            </w:r>
          </w:p>
          <w:p w14:paraId="47D82977"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权限提升，如未对权限做检查，导致攻击者变更权限</w:t>
            </w:r>
          </w:p>
          <w:p w14:paraId="4ABBA022"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垂直越权，攻击者可以从普通的用户权限提升到管理员的权限访问应用程序</w:t>
            </w:r>
          </w:p>
          <w:p w14:paraId="1AFB1364"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lastRenderedPageBreak/>
              <w:t>水平越权，攻击者可以从普通用户A的权限提升到普通用户B的权限访问应用程序</w:t>
            </w:r>
          </w:p>
        </w:tc>
      </w:tr>
      <w:tr w:rsidR="00D95D3C" w:rsidRPr="001C1E83" w14:paraId="35CA753A" w14:textId="77777777" w:rsidTr="00163F7E">
        <w:tc>
          <w:tcPr>
            <w:tcW w:w="704" w:type="dxa"/>
            <w:shd w:val="clear" w:color="auto" w:fill="auto"/>
            <w:vAlign w:val="center"/>
          </w:tcPr>
          <w:p w14:paraId="4D59A099" w14:textId="77777777" w:rsidR="00D95D3C" w:rsidRPr="001C1E83" w:rsidRDefault="00D95D3C" w:rsidP="00163F7E">
            <w:pPr>
              <w:spacing w:line="360" w:lineRule="auto"/>
              <w:jc w:val="center"/>
              <w:rPr>
                <w:rFonts w:asciiTheme="minorEastAsia" w:hAnsiTheme="minorEastAsia"/>
                <w:sz w:val="18"/>
                <w:szCs w:val="18"/>
              </w:rPr>
            </w:pPr>
            <w:r w:rsidRPr="001C1E83">
              <w:rPr>
                <w:rFonts w:asciiTheme="minorEastAsia" w:hAnsiTheme="minorEastAsia" w:hint="eastAsia"/>
                <w:sz w:val="18"/>
                <w:szCs w:val="18"/>
              </w:rPr>
              <w:lastRenderedPageBreak/>
              <w:t>6</w:t>
            </w:r>
          </w:p>
        </w:tc>
        <w:tc>
          <w:tcPr>
            <w:tcW w:w="1276" w:type="dxa"/>
            <w:shd w:val="clear" w:color="auto" w:fill="auto"/>
            <w:vAlign w:val="center"/>
          </w:tcPr>
          <w:p w14:paraId="0272E1CE"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安全配置错误</w:t>
            </w:r>
          </w:p>
        </w:tc>
        <w:tc>
          <w:tcPr>
            <w:tcW w:w="1843" w:type="dxa"/>
            <w:shd w:val="clear" w:color="auto" w:fill="auto"/>
            <w:vAlign w:val="center"/>
          </w:tcPr>
          <w:p w14:paraId="0C4D559C"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攻击者利用错误配置攻击，获取敏感数据或者提升权限</w:t>
            </w:r>
          </w:p>
        </w:tc>
        <w:tc>
          <w:tcPr>
            <w:tcW w:w="2126" w:type="dxa"/>
            <w:shd w:val="clear" w:color="auto" w:fill="auto"/>
            <w:vAlign w:val="center"/>
          </w:tcPr>
          <w:p w14:paraId="0DD9F6E0"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开发或者维护人员设置了错误的配置，如 python 开发中对于 Django 框架在生产环境启用了 Debug 模式</w:t>
            </w:r>
          </w:p>
        </w:tc>
        <w:tc>
          <w:tcPr>
            <w:tcW w:w="2347" w:type="dxa"/>
            <w:shd w:val="clear" w:color="auto" w:fill="auto"/>
            <w:vAlign w:val="center"/>
          </w:tcPr>
          <w:p w14:paraId="7DE0B87E"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可让攻击者获取到敏感数据</w:t>
            </w:r>
          </w:p>
          <w:p w14:paraId="3112B585"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可让攻击者提升权限，如未修改应用程序配置的默认密码，未删除应用程序安装程序目录文件等目录遍历</w:t>
            </w:r>
          </w:p>
        </w:tc>
      </w:tr>
      <w:tr w:rsidR="00D95D3C" w:rsidRPr="001C1E83" w14:paraId="41971824" w14:textId="77777777" w:rsidTr="00163F7E">
        <w:tc>
          <w:tcPr>
            <w:tcW w:w="704" w:type="dxa"/>
            <w:shd w:val="clear" w:color="auto" w:fill="auto"/>
            <w:vAlign w:val="center"/>
          </w:tcPr>
          <w:p w14:paraId="32FFF79B" w14:textId="77777777" w:rsidR="00D95D3C" w:rsidRPr="001C1E83" w:rsidRDefault="00D95D3C" w:rsidP="00163F7E">
            <w:pPr>
              <w:spacing w:line="360" w:lineRule="auto"/>
              <w:jc w:val="center"/>
              <w:rPr>
                <w:rFonts w:asciiTheme="minorEastAsia" w:hAnsiTheme="minorEastAsia"/>
                <w:sz w:val="18"/>
                <w:szCs w:val="18"/>
              </w:rPr>
            </w:pPr>
            <w:r w:rsidRPr="001C1E83">
              <w:rPr>
                <w:rFonts w:asciiTheme="minorEastAsia" w:hAnsiTheme="minorEastAsia" w:hint="eastAsia"/>
                <w:sz w:val="18"/>
                <w:szCs w:val="18"/>
              </w:rPr>
              <w:t>7</w:t>
            </w:r>
          </w:p>
        </w:tc>
        <w:tc>
          <w:tcPr>
            <w:tcW w:w="1276" w:type="dxa"/>
            <w:shd w:val="clear" w:color="auto" w:fill="auto"/>
            <w:vAlign w:val="center"/>
          </w:tcPr>
          <w:p w14:paraId="20CABE5E" w14:textId="77777777" w:rsidR="00D95D3C" w:rsidRPr="001C1E83" w:rsidRDefault="00D95D3C" w:rsidP="00163F7E">
            <w:pPr>
              <w:spacing w:line="360" w:lineRule="auto"/>
              <w:rPr>
                <w:rFonts w:asciiTheme="minorEastAsia" w:hAnsiTheme="minorEastAsia"/>
                <w:sz w:val="18"/>
                <w:szCs w:val="18"/>
              </w:rPr>
            </w:pPr>
            <w:proofErr w:type="gramStart"/>
            <w:r w:rsidRPr="001C1E83">
              <w:rPr>
                <w:rFonts w:asciiTheme="minorEastAsia" w:hAnsiTheme="minorEastAsia" w:hint="eastAsia"/>
                <w:sz w:val="18"/>
                <w:szCs w:val="18"/>
              </w:rPr>
              <w:t>跨站脚本</w:t>
            </w:r>
            <w:proofErr w:type="gramEnd"/>
            <w:r w:rsidRPr="001C1E83">
              <w:rPr>
                <w:rFonts w:asciiTheme="minorEastAsia" w:hAnsiTheme="minorEastAsia" w:hint="eastAsia"/>
                <w:sz w:val="18"/>
                <w:szCs w:val="18"/>
              </w:rPr>
              <w:t>攻击</w:t>
            </w:r>
          </w:p>
        </w:tc>
        <w:tc>
          <w:tcPr>
            <w:tcW w:w="1843" w:type="dxa"/>
            <w:shd w:val="clear" w:color="auto" w:fill="auto"/>
            <w:vAlign w:val="center"/>
          </w:tcPr>
          <w:p w14:paraId="1CF5D373"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攻击者使用恶意字符嵌入应用程序代码中并运行，盗取应用程序数据</w:t>
            </w:r>
          </w:p>
        </w:tc>
        <w:tc>
          <w:tcPr>
            <w:tcW w:w="2126" w:type="dxa"/>
            <w:shd w:val="clear" w:color="auto" w:fill="auto"/>
            <w:vAlign w:val="center"/>
          </w:tcPr>
          <w:p w14:paraId="1DBD9834"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应用程序未对应用输入做过滤与检查，导致用户数据被当作代码执行。</w:t>
            </w:r>
          </w:p>
        </w:tc>
        <w:tc>
          <w:tcPr>
            <w:tcW w:w="2347" w:type="dxa"/>
            <w:shd w:val="clear" w:color="auto" w:fill="auto"/>
            <w:vAlign w:val="center"/>
          </w:tcPr>
          <w:p w14:paraId="0D84C9ED"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欺骗使用者点击嵌入了恶意网站的正常网站，获取使用得的敏感数据</w:t>
            </w:r>
          </w:p>
          <w:p w14:paraId="3A434411"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盗取使用者 cookie，冒用使用者身份</w:t>
            </w:r>
          </w:p>
        </w:tc>
      </w:tr>
      <w:tr w:rsidR="00D95D3C" w:rsidRPr="001C1E83" w14:paraId="07CACE98" w14:textId="77777777" w:rsidTr="00163F7E">
        <w:tc>
          <w:tcPr>
            <w:tcW w:w="704" w:type="dxa"/>
            <w:shd w:val="clear" w:color="auto" w:fill="auto"/>
            <w:vAlign w:val="center"/>
          </w:tcPr>
          <w:p w14:paraId="5C86005B" w14:textId="77777777" w:rsidR="00D95D3C" w:rsidRPr="001C1E83" w:rsidRDefault="00D95D3C" w:rsidP="00163F7E">
            <w:pPr>
              <w:spacing w:line="360" w:lineRule="auto"/>
              <w:jc w:val="center"/>
              <w:rPr>
                <w:rFonts w:asciiTheme="minorEastAsia" w:hAnsiTheme="minorEastAsia"/>
                <w:sz w:val="18"/>
                <w:szCs w:val="18"/>
              </w:rPr>
            </w:pPr>
            <w:r w:rsidRPr="001C1E83">
              <w:rPr>
                <w:rFonts w:asciiTheme="minorEastAsia" w:hAnsiTheme="minorEastAsia" w:hint="eastAsia"/>
                <w:sz w:val="18"/>
                <w:szCs w:val="18"/>
              </w:rPr>
              <w:t>8</w:t>
            </w:r>
          </w:p>
        </w:tc>
        <w:tc>
          <w:tcPr>
            <w:tcW w:w="1276" w:type="dxa"/>
            <w:shd w:val="clear" w:color="auto" w:fill="auto"/>
            <w:vAlign w:val="center"/>
          </w:tcPr>
          <w:p w14:paraId="1BC896C0"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不安全的反序列化漏洞</w:t>
            </w:r>
          </w:p>
        </w:tc>
        <w:tc>
          <w:tcPr>
            <w:tcW w:w="1843" w:type="dxa"/>
            <w:shd w:val="clear" w:color="auto" w:fill="auto"/>
            <w:vAlign w:val="center"/>
          </w:tcPr>
          <w:p w14:paraId="794C089B"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攻击者利用应用程序反序列化功能，反序列化恶意对象攻击应用程序。</w:t>
            </w:r>
          </w:p>
        </w:tc>
        <w:tc>
          <w:tcPr>
            <w:tcW w:w="2126" w:type="dxa"/>
            <w:shd w:val="clear" w:color="auto" w:fill="auto"/>
            <w:vAlign w:val="center"/>
          </w:tcPr>
          <w:p w14:paraId="74F31FBC"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应用程序在反序列化数据对象时，执行了攻击者传递的恶意数据对象</w:t>
            </w:r>
          </w:p>
        </w:tc>
        <w:tc>
          <w:tcPr>
            <w:tcW w:w="2347" w:type="dxa"/>
            <w:shd w:val="clear" w:color="auto" w:fill="auto"/>
            <w:vAlign w:val="center"/>
          </w:tcPr>
          <w:p w14:paraId="2E157233"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最严重情况下，可导致远程代码执行 RCE注入攻击越权</w:t>
            </w:r>
          </w:p>
        </w:tc>
      </w:tr>
      <w:tr w:rsidR="00D95D3C" w:rsidRPr="001C1E83" w14:paraId="6FF4C60E" w14:textId="77777777" w:rsidTr="00163F7E">
        <w:tc>
          <w:tcPr>
            <w:tcW w:w="704" w:type="dxa"/>
            <w:shd w:val="clear" w:color="auto" w:fill="auto"/>
            <w:vAlign w:val="center"/>
          </w:tcPr>
          <w:p w14:paraId="0A645C50" w14:textId="77777777" w:rsidR="00D95D3C" w:rsidRPr="001C1E83" w:rsidRDefault="00D95D3C" w:rsidP="00163F7E">
            <w:pPr>
              <w:spacing w:line="360" w:lineRule="auto"/>
              <w:jc w:val="center"/>
              <w:rPr>
                <w:rFonts w:asciiTheme="minorEastAsia" w:hAnsiTheme="minorEastAsia"/>
                <w:sz w:val="18"/>
                <w:szCs w:val="18"/>
              </w:rPr>
            </w:pPr>
            <w:r w:rsidRPr="001C1E83">
              <w:rPr>
                <w:rFonts w:asciiTheme="minorEastAsia" w:hAnsiTheme="minorEastAsia" w:hint="eastAsia"/>
                <w:sz w:val="18"/>
                <w:szCs w:val="18"/>
              </w:rPr>
              <w:t>9</w:t>
            </w:r>
          </w:p>
        </w:tc>
        <w:tc>
          <w:tcPr>
            <w:tcW w:w="1276" w:type="dxa"/>
            <w:shd w:val="clear" w:color="auto" w:fill="auto"/>
            <w:vAlign w:val="center"/>
          </w:tcPr>
          <w:p w14:paraId="47361A4A"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使用含有已知漏洞的组件</w:t>
            </w:r>
          </w:p>
        </w:tc>
        <w:tc>
          <w:tcPr>
            <w:tcW w:w="1843" w:type="dxa"/>
            <w:shd w:val="clear" w:color="auto" w:fill="auto"/>
            <w:vAlign w:val="center"/>
          </w:tcPr>
          <w:p w14:paraId="019B6FB0"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利用应用程序技术</w:t>
            </w:r>
            <w:proofErr w:type="gramStart"/>
            <w:r w:rsidRPr="001C1E83">
              <w:rPr>
                <w:rFonts w:asciiTheme="minorEastAsia" w:hAnsiTheme="minorEastAsia" w:hint="eastAsia"/>
                <w:sz w:val="18"/>
                <w:szCs w:val="18"/>
              </w:rPr>
              <w:t>栈</w:t>
            </w:r>
            <w:proofErr w:type="gramEnd"/>
            <w:r w:rsidRPr="001C1E83">
              <w:rPr>
                <w:rFonts w:asciiTheme="minorEastAsia" w:hAnsiTheme="minorEastAsia" w:hint="eastAsia"/>
                <w:sz w:val="18"/>
                <w:szCs w:val="18"/>
              </w:rPr>
              <w:t>中的框架、库、工具等的已知漏洞进行攻击，获取高权限或者敏感数据</w:t>
            </w:r>
          </w:p>
        </w:tc>
        <w:tc>
          <w:tcPr>
            <w:tcW w:w="2126" w:type="dxa"/>
            <w:shd w:val="clear" w:color="auto" w:fill="auto"/>
            <w:vAlign w:val="center"/>
          </w:tcPr>
          <w:p w14:paraId="43186E81"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应用程序技术</w:t>
            </w:r>
            <w:proofErr w:type="gramStart"/>
            <w:r w:rsidRPr="001C1E83">
              <w:rPr>
                <w:rFonts w:asciiTheme="minorEastAsia" w:hAnsiTheme="minorEastAsia" w:hint="eastAsia"/>
                <w:sz w:val="18"/>
                <w:szCs w:val="18"/>
              </w:rPr>
              <w:t>栈</w:t>
            </w:r>
            <w:proofErr w:type="gramEnd"/>
            <w:r w:rsidRPr="001C1E83">
              <w:rPr>
                <w:rFonts w:asciiTheme="minorEastAsia" w:hAnsiTheme="minorEastAsia" w:hint="eastAsia"/>
                <w:sz w:val="18"/>
                <w:szCs w:val="18"/>
              </w:rPr>
              <w:t>中使用的框架、库、工具爆出了漏洞，应用程序未能及时更新与修复</w:t>
            </w:r>
          </w:p>
        </w:tc>
        <w:tc>
          <w:tcPr>
            <w:tcW w:w="2347" w:type="dxa"/>
            <w:shd w:val="clear" w:color="auto" w:fill="auto"/>
            <w:vAlign w:val="center"/>
          </w:tcPr>
          <w:p w14:paraId="1B543437"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敏感数据泄露</w:t>
            </w:r>
          </w:p>
          <w:p w14:paraId="0863EFC2"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提升权限</w:t>
            </w:r>
          </w:p>
          <w:p w14:paraId="7CF1ADC7"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远程代码执行</w:t>
            </w:r>
          </w:p>
          <w:p w14:paraId="5EA4B65C" w14:textId="77777777" w:rsidR="00D95D3C" w:rsidRPr="001C1E83" w:rsidRDefault="00D95D3C" w:rsidP="00163F7E">
            <w:pPr>
              <w:spacing w:line="276" w:lineRule="auto"/>
              <w:rPr>
                <w:rFonts w:asciiTheme="minorEastAsia" w:hAnsiTheme="minorEastAsia"/>
                <w:sz w:val="18"/>
                <w:szCs w:val="18"/>
              </w:rPr>
            </w:pPr>
          </w:p>
        </w:tc>
      </w:tr>
      <w:tr w:rsidR="00D95D3C" w:rsidRPr="001C1E83" w14:paraId="13BBB6CF" w14:textId="77777777" w:rsidTr="00163F7E">
        <w:tc>
          <w:tcPr>
            <w:tcW w:w="704" w:type="dxa"/>
            <w:shd w:val="clear" w:color="auto" w:fill="auto"/>
            <w:vAlign w:val="center"/>
          </w:tcPr>
          <w:p w14:paraId="1C5EF0BD" w14:textId="77777777" w:rsidR="00D95D3C" w:rsidRPr="001C1E83" w:rsidRDefault="00D95D3C" w:rsidP="00163F7E">
            <w:pPr>
              <w:spacing w:line="360" w:lineRule="auto"/>
              <w:jc w:val="center"/>
              <w:rPr>
                <w:rFonts w:asciiTheme="minorEastAsia" w:hAnsiTheme="minorEastAsia"/>
                <w:sz w:val="18"/>
                <w:szCs w:val="18"/>
              </w:rPr>
            </w:pPr>
            <w:r w:rsidRPr="001C1E83">
              <w:rPr>
                <w:rFonts w:asciiTheme="minorEastAsia" w:hAnsiTheme="minorEastAsia" w:hint="eastAsia"/>
                <w:sz w:val="18"/>
                <w:szCs w:val="18"/>
              </w:rPr>
              <w:t>1</w:t>
            </w:r>
            <w:r w:rsidRPr="001C1E83">
              <w:rPr>
                <w:rFonts w:asciiTheme="minorEastAsia" w:hAnsiTheme="minorEastAsia"/>
                <w:sz w:val="18"/>
                <w:szCs w:val="18"/>
              </w:rPr>
              <w:t>0</w:t>
            </w:r>
          </w:p>
        </w:tc>
        <w:tc>
          <w:tcPr>
            <w:tcW w:w="1276" w:type="dxa"/>
            <w:shd w:val="clear" w:color="auto" w:fill="auto"/>
            <w:vAlign w:val="center"/>
          </w:tcPr>
          <w:p w14:paraId="01463AA3"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日志记录和监控不足导致的风险</w:t>
            </w:r>
          </w:p>
        </w:tc>
        <w:tc>
          <w:tcPr>
            <w:tcW w:w="1843" w:type="dxa"/>
            <w:shd w:val="clear" w:color="auto" w:fill="auto"/>
            <w:vAlign w:val="center"/>
          </w:tcPr>
          <w:p w14:paraId="7E4426A0"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w:t>
            </w:r>
          </w:p>
        </w:tc>
        <w:tc>
          <w:tcPr>
            <w:tcW w:w="2126" w:type="dxa"/>
            <w:shd w:val="clear" w:color="auto" w:fill="auto"/>
            <w:vAlign w:val="center"/>
          </w:tcPr>
          <w:p w14:paraId="178AB6CC"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对于日志记录的监控不足，造成攻击者攻击系统、应用、盗取数据等操作无法被发现和追查。</w:t>
            </w:r>
          </w:p>
          <w:p w14:paraId="3F937A10" w14:textId="77777777" w:rsidR="00D95D3C" w:rsidRPr="001C1E83" w:rsidRDefault="00D95D3C" w:rsidP="00163F7E">
            <w:pPr>
              <w:spacing w:line="276" w:lineRule="auto"/>
              <w:rPr>
                <w:rFonts w:asciiTheme="minorEastAsia" w:hAnsiTheme="minorEastAsia"/>
                <w:sz w:val="18"/>
                <w:szCs w:val="18"/>
              </w:rPr>
            </w:pPr>
          </w:p>
        </w:tc>
        <w:tc>
          <w:tcPr>
            <w:tcW w:w="2347" w:type="dxa"/>
            <w:shd w:val="clear" w:color="auto" w:fill="auto"/>
            <w:vAlign w:val="center"/>
          </w:tcPr>
          <w:p w14:paraId="17BE9C5E"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lastRenderedPageBreak/>
              <w:t>无法判断安全事件的发生</w:t>
            </w:r>
          </w:p>
          <w:p w14:paraId="068192DA"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无法判断和修复漏洞</w:t>
            </w:r>
          </w:p>
          <w:p w14:paraId="33EB5A5C" w14:textId="77777777" w:rsidR="00D95D3C" w:rsidRPr="001C1E83" w:rsidRDefault="00D95D3C" w:rsidP="00163F7E">
            <w:pPr>
              <w:spacing w:line="360" w:lineRule="auto"/>
              <w:rPr>
                <w:rFonts w:asciiTheme="minorEastAsia" w:hAnsiTheme="minorEastAsia"/>
                <w:sz w:val="18"/>
                <w:szCs w:val="18"/>
              </w:rPr>
            </w:pPr>
            <w:r w:rsidRPr="001C1E83">
              <w:rPr>
                <w:rFonts w:asciiTheme="minorEastAsia" w:hAnsiTheme="minorEastAsia" w:hint="eastAsia"/>
                <w:sz w:val="18"/>
                <w:szCs w:val="18"/>
              </w:rPr>
              <w:t>导致再次被入侵</w:t>
            </w:r>
          </w:p>
          <w:p w14:paraId="66F658DB" w14:textId="77777777" w:rsidR="00D95D3C" w:rsidRPr="001C1E83" w:rsidRDefault="00D95D3C" w:rsidP="00163F7E">
            <w:pPr>
              <w:spacing w:line="276" w:lineRule="auto"/>
              <w:rPr>
                <w:rFonts w:asciiTheme="minorEastAsia" w:hAnsiTheme="minorEastAsia"/>
                <w:sz w:val="18"/>
                <w:szCs w:val="18"/>
              </w:rPr>
            </w:pPr>
          </w:p>
        </w:tc>
      </w:tr>
    </w:tbl>
    <w:p w14:paraId="2360D03C" w14:textId="77777777" w:rsidR="00D95D3C" w:rsidRPr="001C1E83" w:rsidRDefault="00D95D3C" w:rsidP="00D95D3C">
      <w:pPr>
        <w:pStyle w:val="4"/>
        <w:rPr>
          <w:rFonts w:asciiTheme="minorEastAsia" w:eastAsiaTheme="minorEastAsia" w:hAnsiTheme="minorEastAsia"/>
        </w:rPr>
      </w:pPr>
    </w:p>
    <w:p w14:paraId="542147A4" w14:textId="77777777" w:rsidR="00D95D3C" w:rsidRPr="001C1E83" w:rsidRDefault="00D95D3C" w:rsidP="00D95D3C">
      <w:pPr>
        <w:spacing w:line="360" w:lineRule="auto"/>
        <w:rPr>
          <w:rFonts w:asciiTheme="minorEastAsia" w:hAnsiTheme="minorEastAsia"/>
        </w:rPr>
      </w:pPr>
      <w:r w:rsidRPr="001C1E83">
        <w:rPr>
          <w:rFonts w:asciiTheme="minorEastAsia" w:hAnsiTheme="minorEastAsia"/>
        </w:rPr>
        <w:br w:type="page"/>
      </w:r>
    </w:p>
    <w:p w14:paraId="1BC6411D" w14:textId="77777777" w:rsidR="00D95D3C" w:rsidRPr="00D95D3C" w:rsidRDefault="00D95D3C" w:rsidP="00D95D3C">
      <w:pPr>
        <w:pStyle w:val="40"/>
        <w:numPr>
          <w:ilvl w:val="2"/>
          <w:numId w:val="10"/>
        </w:numPr>
        <w:spacing w:before="0" w:after="0" w:line="360" w:lineRule="auto"/>
        <w:rPr>
          <w:rFonts w:asciiTheme="minorEastAsia" w:eastAsiaTheme="minorEastAsia" w:hAnsiTheme="minorEastAsia" w:cstheme="minorBidi"/>
          <w:lang w:eastAsia="zh-Hans"/>
        </w:rPr>
      </w:pPr>
      <w:r w:rsidRPr="00D95D3C">
        <w:rPr>
          <w:rFonts w:asciiTheme="minorEastAsia" w:eastAsiaTheme="minorEastAsia" w:hAnsiTheme="minorEastAsia" w:cstheme="minorBidi" w:hint="eastAsia"/>
          <w:lang w:eastAsia="zh-Hans"/>
        </w:rPr>
        <w:lastRenderedPageBreak/>
        <w:t>Web测试内容</w:t>
      </w:r>
    </w:p>
    <w:p w14:paraId="1FBCA38B" w14:textId="77777777" w:rsidR="00D95D3C" w:rsidRPr="001C1E83" w:rsidRDefault="00D95D3C" w:rsidP="00D95D3C">
      <w:pPr>
        <w:spacing w:line="360" w:lineRule="auto"/>
        <w:rPr>
          <w:rFonts w:asciiTheme="minorEastAsia" w:hAnsiTheme="minorEastAsia"/>
          <w:lang w:val="zh-CN"/>
        </w:rPr>
      </w:pPr>
      <w:r w:rsidRPr="001C1E83">
        <w:rPr>
          <w:rFonts w:asciiTheme="minorEastAsia" w:hAnsiTheme="minorEastAsia" w:hint="eastAsia"/>
          <w:lang w:val="zh-CN"/>
        </w:rPr>
        <w:t>针对web应用类系统渗透测试包括但不限于以下内容：</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8"/>
        <w:gridCol w:w="854"/>
        <w:gridCol w:w="5375"/>
        <w:gridCol w:w="1161"/>
      </w:tblGrid>
      <w:tr w:rsidR="00D95D3C" w:rsidRPr="001C1E83" w14:paraId="49038C9D" w14:textId="77777777" w:rsidTr="00163F7E">
        <w:trPr>
          <w:trHeight w:val="144"/>
          <w:tblHeader/>
          <w:jc w:val="center"/>
        </w:trPr>
        <w:tc>
          <w:tcPr>
            <w:tcW w:w="1268" w:type="dxa"/>
            <w:shd w:val="clear" w:color="auto" w:fill="D9E2F3" w:themeFill="accent1" w:themeFillTint="33"/>
            <w:vAlign w:val="center"/>
          </w:tcPr>
          <w:p w14:paraId="22DAD334" w14:textId="77777777" w:rsidR="00D95D3C" w:rsidRPr="001C1E83" w:rsidRDefault="00D95D3C" w:rsidP="00163F7E">
            <w:pPr>
              <w:spacing w:line="360" w:lineRule="auto"/>
              <w:jc w:val="center"/>
              <w:rPr>
                <w:rFonts w:asciiTheme="minorEastAsia" w:hAnsiTheme="minorEastAsia"/>
                <w:b/>
              </w:rPr>
            </w:pPr>
            <w:r w:rsidRPr="001C1E83">
              <w:rPr>
                <w:rFonts w:asciiTheme="minorEastAsia" w:hAnsiTheme="minorEastAsia" w:hint="eastAsia"/>
                <w:b/>
              </w:rPr>
              <w:t>类别</w:t>
            </w:r>
          </w:p>
        </w:tc>
        <w:tc>
          <w:tcPr>
            <w:tcW w:w="854" w:type="dxa"/>
            <w:shd w:val="clear" w:color="auto" w:fill="D9E2F3" w:themeFill="accent1" w:themeFillTint="33"/>
            <w:vAlign w:val="center"/>
          </w:tcPr>
          <w:p w14:paraId="3FE54536" w14:textId="77777777" w:rsidR="00D95D3C" w:rsidRPr="001C1E83" w:rsidRDefault="00D95D3C" w:rsidP="00163F7E">
            <w:pPr>
              <w:spacing w:line="360" w:lineRule="auto"/>
              <w:jc w:val="center"/>
              <w:rPr>
                <w:rFonts w:asciiTheme="minorEastAsia" w:hAnsiTheme="minorEastAsia"/>
                <w:b/>
              </w:rPr>
            </w:pPr>
            <w:r w:rsidRPr="001C1E83">
              <w:rPr>
                <w:rFonts w:asciiTheme="minorEastAsia" w:hAnsiTheme="minorEastAsia" w:hint="eastAsia"/>
                <w:b/>
              </w:rPr>
              <w:t>序号</w:t>
            </w:r>
          </w:p>
        </w:tc>
        <w:tc>
          <w:tcPr>
            <w:tcW w:w="5375" w:type="dxa"/>
            <w:shd w:val="clear" w:color="auto" w:fill="D9E2F3" w:themeFill="accent1" w:themeFillTint="33"/>
            <w:vAlign w:val="center"/>
          </w:tcPr>
          <w:p w14:paraId="599D01DB" w14:textId="77777777" w:rsidR="00D95D3C" w:rsidRPr="001C1E83" w:rsidRDefault="00D95D3C" w:rsidP="00163F7E">
            <w:pPr>
              <w:spacing w:line="360" w:lineRule="auto"/>
              <w:jc w:val="center"/>
              <w:rPr>
                <w:rFonts w:asciiTheme="minorEastAsia" w:hAnsiTheme="minorEastAsia"/>
                <w:b/>
              </w:rPr>
            </w:pPr>
            <w:r w:rsidRPr="001C1E83">
              <w:rPr>
                <w:rFonts w:asciiTheme="minorEastAsia" w:hAnsiTheme="minorEastAsia" w:hint="eastAsia"/>
                <w:b/>
              </w:rPr>
              <w:t>测试项目</w:t>
            </w:r>
          </w:p>
        </w:tc>
        <w:tc>
          <w:tcPr>
            <w:tcW w:w="1161" w:type="dxa"/>
            <w:shd w:val="clear" w:color="auto" w:fill="D9E2F3" w:themeFill="accent1" w:themeFillTint="33"/>
            <w:vAlign w:val="center"/>
          </w:tcPr>
          <w:p w14:paraId="775D1535" w14:textId="77777777" w:rsidR="00D95D3C" w:rsidRPr="001C1E83" w:rsidRDefault="00D95D3C" w:rsidP="00163F7E">
            <w:pPr>
              <w:spacing w:line="360" w:lineRule="auto"/>
              <w:jc w:val="center"/>
              <w:rPr>
                <w:rFonts w:asciiTheme="minorEastAsia" w:hAnsiTheme="minorEastAsia"/>
                <w:b/>
              </w:rPr>
            </w:pPr>
            <w:r w:rsidRPr="001C1E83">
              <w:rPr>
                <w:rFonts w:asciiTheme="minorEastAsia" w:hAnsiTheme="minorEastAsia" w:hint="eastAsia"/>
                <w:b/>
              </w:rPr>
              <w:t>漏洞描述</w:t>
            </w:r>
          </w:p>
        </w:tc>
      </w:tr>
      <w:tr w:rsidR="00D95D3C" w:rsidRPr="001C1E83" w14:paraId="4D36EBFD" w14:textId="77777777" w:rsidTr="00163F7E">
        <w:trPr>
          <w:trHeight w:val="315"/>
          <w:jc w:val="center"/>
        </w:trPr>
        <w:tc>
          <w:tcPr>
            <w:tcW w:w="1268" w:type="dxa"/>
            <w:vMerge w:val="restart"/>
            <w:shd w:val="clear" w:color="auto" w:fill="auto"/>
            <w:vAlign w:val="center"/>
          </w:tcPr>
          <w:p w14:paraId="28362E57"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信息收集</w:t>
            </w:r>
          </w:p>
        </w:tc>
        <w:tc>
          <w:tcPr>
            <w:tcW w:w="854" w:type="dxa"/>
            <w:shd w:val="clear" w:color="auto" w:fill="auto"/>
            <w:vAlign w:val="center"/>
          </w:tcPr>
          <w:p w14:paraId="419C8823"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1.1</w:t>
            </w:r>
          </w:p>
        </w:tc>
        <w:tc>
          <w:tcPr>
            <w:tcW w:w="5375" w:type="dxa"/>
            <w:shd w:val="clear" w:color="auto" w:fill="auto"/>
            <w:vAlign w:val="center"/>
          </w:tcPr>
          <w:p w14:paraId="2D1F79F6"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测试:蜘蛛，机器人和爬虫(OWASP-IG-001)</w:t>
            </w:r>
          </w:p>
        </w:tc>
        <w:tc>
          <w:tcPr>
            <w:tcW w:w="1161" w:type="dxa"/>
            <w:shd w:val="clear" w:color="auto" w:fill="auto"/>
            <w:vAlign w:val="center"/>
          </w:tcPr>
          <w:p w14:paraId="2B96A4A4" w14:textId="77777777" w:rsidR="00D95D3C" w:rsidRPr="001C1E83" w:rsidRDefault="00D95D3C" w:rsidP="00163F7E">
            <w:pPr>
              <w:jc w:val="center"/>
              <w:rPr>
                <w:rFonts w:asciiTheme="minorEastAsia" w:hAnsiTheme="minorEastAsia"/>
              </w:rPr>
            </w:pPr>
          </w:p>
        </w:tc>
      </w:tr>
      <w:tr w:rsidR="00D95D3C" w:rsidRPr="001C1E83" w14:paraId="7DCE19D1" w14:textId="77777777" w:rsidTr="00163F7E">
        <w:trPr>
          <w:trHeight w:val="315"/>
          <w:jc w:val="center"/>
        </w:trPr>
        <w:tc>
          <w:tcPr>
            <w:tcW w:w="1268" w:type="dxa"/>
            <w:vMerge/>
            <w:shd w:val="clear" w:color="auto" w:fill="auto"/>
            <w:vAlign w:val="center"/>
          </w:tcPr>
          <w:p w14:paraId="4F081C88"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053B5C29"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1.2</w:t>
            </w:r>
          </w:p>
        </w:tc>
        <w:tc>
          <w:tcPr>
            <w:tcW w:w="5375" w:type="dxa"/>
            <w:shd w:val="clear" w:color="auto" w:fill="auto"/>
            <w:vAlign w:val="center"/>
          </w:tcPr>
          <w:p w14:paraId="514B40B3"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搜索引擎发现/侦查(OWASP-IG-002)</w:t>
            </w:r>
          </w:p>
        </w:tc>
        <w:tc>
          <w:tcPr>
            <w:tcW w:w="1161" w:type="dxa"/>
            <w:shd w:val="clear" w:color="auto" w:fill="auto"/>
            <w:vAlign w:val="center"/>
          </w:tcPr>
          <w:p w14:paraId="4EFDE885" w14:textId="77777777" w:rsidR="00D95D3C" w:rsidRPr="001C1E83" w:rsidRDefault="00D95D3C" w:rsidP="00163F7E">
            <w:pPr>
              <w:jc w:val="center"/>
              <w:rPr>
                <w:rFonts w:asciiTheme="minorEastAsia" w:hAnsiTheme="minorEastAsia"/>
              </w:rPr>
            </w:pPr>
          </w:p>
        </w:tc>
      </w:tr>
      <w:tr w:rsidR="00D95D3C" w:rsidRPr="001C1E83" w14:paraId="4B02512B" w14:textId="77777777" w:rsidTr="00163F7E">
        <w:trPr>
          <w:trHeight w:val="315"/>
          <w:jc w:val="center"/>
        </w:trPr>
        <w:tc>
          <w:tcPr>
            <w:tcW w:w="1268" w:type="dxa"/>
            <w:vMerge/>
            <w:shd w:val="clear" w:color="auto" w:fill="auto"/>
            <w:vAlign w:val="center"/>
          </w:tcPr>
          <w:p w14:paraId="66C16F85"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25E02041"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1.3</w:t>
            </w:r>
          </w:p>
        </w:tc>
        <w:tc>
          <w:tcPr>
            <w:tcW w:w="5375" w:type="dxa"/>
            <w:shd w:val="clear" w:color="auto" w:fill="auto"/>
            <w:vAlign w:val="center"/>
          </w:tcPr>
          <w:p w14:paraId="22421669"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应用入口识别(OWASP-IG-003)</w:t>
            </w:r>
          </w:p>
        </w:tc>
        <w:tc>
          <w:tcPr>
            <w:tcW w:w="1161" w:type="dxa"/>
            <w:shd w:val="clear" w:color="auto" w:fill="auto"/>
            <w:vAlign w:val="center"/>
          </w:tcPr>
          <w:p w14:paraId="5C6287D8" w14:textId="77777777" w:rsidR="00D95D3C" w:rsidRPr="001C1E83" w:rsidRDefault="00D95D3C" w:rsidP="00163F7E">
            <w:pPr>
              <w:jc w:val="center"/>
              <w:rPr>
                <w:rFonts w:asciiTheme="minorEastAsia" w:hAnsiTheme="minorEastAsia"/>
              </w:rPr>
            </w:pPr>
          </w:p>
        </w:tc>
      </w:tr>
      <w:tr w:rsidR="00D95D3C" w:rsidRPr="001C1E83" w14:paraId="187AA2D6" w14:textId="77777777" w:rsidTr="00163F7E">
        <w:trPr>
          <w:trHeight w:val="315"/>
          <w:jc w:val="center"/>
        </w:trPr>
        <w:tc>
          <w:tcPr>
            <w:tcW w:w="1268" w:type="dxa"/>
            <w:vMerge/>
            <w:shd w:val="clear" w:color="auto" w:fill="auto"/>
            <w:vAlign w:val="center"/>
          </w:tcPr>
          <w:p w14:paraId="32F0C772"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5A203EAC"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1.4</w:t>
            </w:r>
          </w:p>
        </w:tc>
        <w:tc>
          <w:tcPr>
            <w:tcW w:w="5375" w:type="dxa"/>
            <w:shd w:val="clear" w:color="auto" w:fill="auto"/>
            <w:vAlign w:val="center"/>
          </w:tcPr>
          <w:p w14:paraId="221139A8"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WEB 应用指纹测试(OWASP-IG-004)</w:t>
            </w:r>
          </w:p>
        </w:tc>
        <w:tc>
          <w:tcPr>
            <w:tcW w:w="1161" w:type="dxa"/>
            <w:shd w:val="clear" w:color="auto" w:fill="auto"/>
            <w:vAlign w:val="center"/>
          </w:tcPr>
          <w:p w14:paraId="09DDAE76" w14:textId="77777777" w:rsidR="00D95D3C" w:rsidRPr="001C1E83" w:rsidRDefault="00D95D3C" w:rsidP="00163F7E">
            <w:pPr>
              <w:jc w:val="center"/>
              <w:rPr>
                <w:rFonts w:asciiTheme="minorEastAsia" w:hAnsiTheme="minorEastAsia"/>
              </w:rPr>
            </w:pPr>
          </w:p>
        </w:tc>
      </w:tr>
      <w:tr w:rsidR="00D95D3C" w:rsidRPr="001C1E83" w14:paraId="0A783561" w14:textId="77777777" w:rsidTr="00163F7E">
        <w:trPr>
          <w:trHeight w:val="315"/>
          <w:jc w:val="center"/>
        </w:trPr>
        <w:tc>
          <w:tcPr>
            <w:tcW w:w="1268" w:type="dxa"/>
            <w:vMerge/>
            <w:shd w:val="clear" w:color="auto" w:fill="auto"/>
            <w:vAlign w:val="center"/>
          </w:tcPr>
          <w:p w14:paraId="33C5A789"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40B90AA9"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1.5</w:t>
            </w:r>
          </w:p>
        </w:tc>
        <w:tc>
          <w:tcPr>
            <w:tcW w:w="5375" w:type="dxa"/>
            <w:shd w:val="clear" w:color="auto" w:fill="auto"/>
            <w:vAlign w:val="center"/>
          </w:tcPr>
          <w:p w14:paraId="15DAD1B6"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应用发现(OWASP-IG-005)</w:t>
            </w:r>
          </w:p>
        </w:tc>
        <w:tc>
          <w:tcPr>
            <w:tcW w:w="1161" w:type="dxa"/>
            <w:shd w:val="clear" w:color="auto" w:fill="auto"/>
            <w:vAlign w:val="center"/>
          </w:tcPr>
          <w:p w14:paraId="06ABDE34" w14:textId="77777777" w:rsidR="00D95D3C" w:rsidRPr="001C1E83" w:rsidRDefault="00D95D3C" w:rsidP="00163F7E">
            <w:pPr>
              <w:jc w:val="center"/>
              <w:rPr>
                <w:rFonts w:asciiTheme="minorEastAsia" w:hAnsiTheme="minorEastAsia"/>
              </w:rPr>
            </w:pPr>
          </w:p>
        </w:tc>
      </w:tr>
      <w:tr w:rsidR="00D95D3C" w:rsidRPr="001C1E83" w14:paraId="11DC074B" w14:textId="77777777" w:rsidTr="00163F7E">
        <w:trPr>
          <w:trHeight w:val="315"/>
          <w:jc w:val="center"/>
        </w:trPr>
        <w:tc>
          <w:tcPr>
            <w:tcW w:w="1268" w:type="dxa"/>
            <w:vMerge/>
            <w:shd w:val="clear" w:color="auto" w:fill="auto"/>
            <w:vAlign w:val="center"/>
          </w:tcPr>
          <w:p w14:paraId="40A47E77"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019465DD"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1.6</w:t>
            </w:r>
          </w:p>
        </w:tc>
        <w:tc>
          <w:tcPr>
            <w:tcW w:w="5375" w:type="dxa"/>
            <w:shd w:val="clear" w:color="auto" w:fill="auto"/>
            <w:vAlign w:val="center"/>
          </w:tcPr>
          <w:p w14:paraId="35147F77"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错误代码分析(OWASP-IG-006)</w:t>
            </w:r>
          </w:p>
        </w:tc>
        <w:tc>
          <w:tcPr>
            <w:tcW w:w="1161" w:type="dxa"/>
            <w:shd w:val="clear" w:color="auto" w:fill="auto"/>
            <w:vAlign w:val="center"/>
          </w:tcPr>
          <w:p w14:paraId="6E6ACA33" w14:textId="77777777" w:rsidR="00D95D3C" w:rsidRPr="001C1E83" w:rsidRDefault="00D95D3C" w:rsidP="00163F7E">
            <w:pPr>
              <w:jc w:val="center"/>
              <w:rPr>
                <w:rFonts w:asciiTheme="minorEastAsia" w:hAnsiTheme="minorEastAsia"/>
              </w:rPr>
            </w:pPr>
          </w:p>
        </w:tc>
      </w:tr>
      <w:tr w:rsidR="00D95D3C" w:rsidRPr="001C1E83" w14:paraId="3209BCFB" w14:textId="77777777" w:rsidTr="00163F7E">
        <w:trPr>
          <w:trHeight w:val="315"/>
          <w:jc w:val="center"/>
        </w:trPr>
        <w:tc>
          <w:tcPr>
            <w:tcW w:w="1268" w:type="dxa"/>
            <w:vMerge w:val="restart"/>
            <w:shd w:val="clear" w:color="auto" w:fill="auto"/>
            <w:vAlign w:val="center"/>
          </w:tcPr>
          <w:p w14:paraId="411094C0"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配置管理测试</w:t>
            </w:r>
          </w:p>
        </w:tc>
        <w:tc>
          <w:tcPr>
            <w:tcW w:w="854" w:type="dxa"/>
            <w:shd w:val="clear" w:color="auto" w:fill="auto"/>
            <w:vAlign w:val="center"/>
          </w:tcPr>
          <w:p w14:paraId="34274EAF"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2.1</w:t>
            </w:r>
          </w:p>
        </w:tc>
        <w:tc>
          <w:tcPr>
            <w:tcW w:w="5375" w:type="dxa"/>
            <w:shd w:val="clear" w:color="auto" w:fill="auto"/>
            <w:vAlign w:val="center"/>
          </w:tcPr>
          <w:p w14:paraId="63026D9B"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SSL/TLS 测试(OWASP-CM-001)</w:t>
            </w:r>
          </w:p>
        </w:tc>
        <w:tc>
          <w:tcPr>
            <w:tcW w:w="1161" w:type="dxa"/>
            <w:shd w:val="clear" w:color="auto" w:fill="auto"/>
            <w:vAlign w:val="center"/>
          </w:tcPr>
          <w:p w14:paraId="6F33D1EF" w14:textId="77777777" w:rsidR="00D95D3C" w:rsidRPr="001C1E83" w:rsidRDefault="00D95D3C" w:rsidP="00163F7E">
            <w:pPr>
              <w:jc w:val="center"/>
              <w:rPr>
                <w:rFonts w:asciiTheme="minorEastAsia" w:hAnsiTheme="minorEastAsia"/>
              </w:rPr>
            </w:pPr>
          </w:p>
        </w:tc>
      </w:tr>
      <w:tr w:rsidR="00D95D3C" w:rsidRPr="001C1E83" w14:paraId="58B9342A" w14:textId="77777777" w:rsidTr="00163F7E">
        <w:trPr>
          <w:trHeight w:val="315"/>
          <w:jc w:val="center"/>
        </w:trPr>
        <w:tc>
          <w:tcPr>
            <w:tcW w:w="1268" w:type="dxa"/>
            <w:vMerge/>
            <w:shd w:val="clear" w:color="auto" w:fill="auto"/>
            <w:vAlign w:val="center"/>
          </w:tcPr>
          <w:p w14:paraId="3AA3A61A"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332800C6"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2.2</w:t>
            </w:r>
          </w:p>
        </w:tc>
        <w:tc>
          <w:tcPr>
            <w:tcW w:w="5375" w:type="dxa"/>
            <w:shd w:val="clear" w:color="auto" w:fill="auto"/>
            <w:vAlign w:val="center"/>
          </w:tcPr>
          <w:p w14:paraId="20B270CB"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数据库监听测试(OWASP-CM-002)</w:t>
            </w:r>
          </w:p>
        </w:tc>
        <w:tc>
          <w:tcPr>
            <w:tcW w:w="1161" w:type="dxa"/>
            <w:shd w:val="clear" w:color="auto" w:fill="auto"/>
            <w:vAlign w:val="center"/>
          </w:tcPr>
          <w:p w14:paraId="789DCC72" w14:textId="77777777" w:rsidR="00D95D3C" w:rsidRPr="001C1E83" w:rsidRDefault="00D95D3C" w:rsidP="00163F7E">
            <w:pPr>
              <w:jc w:val="center"/>
              <w:rPr>
                <w:rFonts w:asciiTheme="minorEastAsia" w:hAnsiTheme="minorEastAsia"/>
              </w:rPr>
            </w:pPr>
          </w:p>
        </w:tc>
      </w:tr>
      <w:tr w:rsidR="00D95D3C" w:rsidRPr="001C1E83" w14:paraId="7CDB8669" w14:textId="77777777" w:rsidTr="00163F7E">
        <w:trPr>
          <w:trHeight w:val="315"/>
          <w:jc w:val="center"/>
        </w:trPr>
        <w:tc>
          <w:tcPr>
            <w:tcW w:w="1268" w:type="dxa"/>
            <w:vMerge/>
            <w:shd w:val="clear" w:color="auto" w:fill="auto"/>
            <w:vAlign w:val="center"/>
          </w:tcPr>
          <w:p w14:paraId="541307BF"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791D1814"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2.3</w:t>
            </w:r>
          </w:p>
        </w:tc>
        <w:tc>
          <w:tcPr>
            <w:tcW w:w="5375" w:type="dxa"/>
            <w:shd w:val="clear" w:color="auto" w:fill="auto"/>
            <w:vAlign w:val="center"/>
          </w:tcPr>
          <w:p w14:paraId="6C31B478"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基础结构配置管理测试(OWASP-CM-003)</w:t>
            </w:r>
          </w:p>
        </w:tc>
        <w:tc>
          <w:tcPr>
            <w:tcW w:w="1161" w:type="dxa"/>
            <w:shd w:val="clear" w:color="auto" w:fill="auto"/>
            <w:vAlign w:val="center"/>
          </w:tcPr>
          <w:p w14:paraId="49E54D83" w14:textId="77777777" w:rsidR="00D95D3C" w:rsidRPr="001C1E83" w:rsidRDefault="00D95D3C" w:rsidP="00163F7E">
            <w:pPr>
              <w:jc w:val="center"/>
              <w:rPr>
                <w:rFonts w:asciiTheme="minorEastAsia" w:hAnsiTheme="minorEastAsia"/>
              </w:rPr>
            </w:pPr>
          </w:p>
        </w:tc>
      </w:tr>
      <w:tr w:rsidR="00D95D3C" w:rsidRPr="001C1E83" w14:paraId="1542E0DF" w14:textId="77777777" w:rsidTr="00163F7E">
        <w:trPr>
          <w:trHeight w:val="315"/>
          <w:jc w:val="center"/>
        </w:trPr>
        <w:tc>
          <w:tcPr>
            <w:tcW w:w="1268" w:type="dxa"/>
            <w:vMerge/>
            <w:shd w:val="clear" w:color="auto" w:fill="auto"/>
            <w:vAlign w:val="center"/>
          </w:tcPr>
          <w:p w14:paraId="0CC05299"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492D7326"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2.4</w:t>
            </w:r>
          </w:p>
        </w:tc>
        <w:tc>
          <w:tcPr>
            <w:tcW w:w="5375" w:type="dxa"/>
            <w:shd w:val="clear" w:color="auto" w:fill="auto"/>
            <w:vAlign w:val="center"/>
          </w:tcPr>
          <w:p w14:paraId="6FA76227"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应用配置管理测试(OWASP-CM-004)</w:t>
            </w:r>
          </w:p>
        </w:tc>
        <w:tc>
          <w:tcPr>
            <w:tcW w:w="1161" w:type="dxa"/>
            <w:shd w:val="clear" w:color="auto" w:fill="auto"/>
            <w:vAlign w:val="center"/>
          </w:tcPr>
          <w:p w14:paraId="036D5AD9" w14:textId="77777777" w:rsidR="00D95D3C" w:rsidRPr="001C1E83" w:rsidRDefault="00D95D3C" w:rsidP="00163F7E">
            <w:pPr>
              <w:jc w:val="center"/>
              <w:rPr>
                <w:rFonts w:asciiTheme="minorEastAsia" w:hAnsiTheme="minorEastAsia"/>
              </w:rPr>
            </w:pPr>
          </w:p>
        </w:tc>
      </w:tr>
      <w:tr w:rsidR="00D95D3C" w:rsidRPr="001C1E83" w14:paraId="5EBDF5EE" w14:textId="77777777" w:rsidTr="00163F7E">
        <w:trPr>
          <w:trHeight w:val="315"/>
          <w:jc w:val="center"/>
        </w:trPr>
        <w:tc>
          <w:tcPr>
            <w:tcW w:w="1268" w:type="dxa"/>
            <w:vMerge/>
            <w:shd w:val="clear" w:color="auto" w:fill="auto"/>
            <w:vAlign w:val="center"/>
          </w:tcPr>
          <w:p w14:paraId="41B97AAB"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03A3B9AE"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2.5</w:t>
            </w:r>
          </w:p>
        </w:tc>
        <w:tc>
          <w:tcPr>
            <w:tcW w:w="5375" w:type="dxa"/>
            <w:shd w:val="clear" w:color="auto" w:fill="auto"/>
            <w:vAlign w:val="center"/>
          </w:tcPr>
          <w:p w14:paraId="3B170D98"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文件扩展名处理测试(OWASP-CM-005)</w:t>
            </w:r>
          </w:p>
        </w:tc>
        <w:tc>
          <w:tcPr>
            <w:tcW w:w="1161" w:type="dxa"/>
            <w:shd w:val="clear" w:color="auto" w:fill="auto"/>
            <w:vAlign w:val="center"/>
          </w:tcPr>
          <w:p w14:paraId="7E7161B2" w14:textId="77777777" w:rsidR="00D95D3C" w:rsidRPr="001C1E83" w:rsidRDefault="00D95D3C" w:rsidP="00163F7E">
            <w:pPr>
              <w:jc w:val="center"/>
              <w:rPr>
                <w:rFonts w:asciiTheme="minorEastAsia" w:hAnsiTheme="minorEastAsia"/>
              </w:rPr>
            </w:pPr>
          </w:p>
        </w:tc>
      </w:tr>
      <w:tr w:rsidR="00D95D3C" w:rsidRPr="001C1E83" w14:paraId="66209377" w14:textId="77777777" w:rsidTr="00163F7E">
        <w:trPr>
          <w:trHeight w:val="315"/>
          <w:jc w:val="center"/>
        </w:trPr>
        <w:tc>
          <w:tcPr>
            <w:tcW w:w="1268" w:type="dxa"/>
            <w:vMerge/>
            <w:shd w:val="clear" w:color="auto" w:fill="auto"/>
            <w:vAlign w:val="center"/>
          </w:tcPr>
          <w:p w14:paraId="38908680"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1B84AA94"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2.6</w:t>
            </w:r>
          </w:p>
        </w:tc>
        <w:tc>
          <w:tcPr>
            <w:tcW w:w="5375" w:type="dxa"/>
            <w:shd w:val="clear" w:color="auto" w:fill="auto"/>
            <w:vAlign w:val="center"/>
          </w:tcPr>
          <w:p w14:paraId="4B90AD95"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过时的、用于备份的以及未被引用的文件(OWASP-CM-006)</w:t>
            </w:r>
          </w:p>
        </w:tc>
        <w:tc>
          <w:tcPr>
            <w:tcW w:w="1161" w:type="dxa"/>
            <w:shd w:val="clear" w:color="auto" w:fill="auto"/>
            <w:vAlign w:val="center"/>
          </w:tcPr>
          <w:p w14:paraId="0860015A" w14:textId="77777777" w:rsidR="00D95D3C" w:rsidRPr="001C1E83" w:rsidRDefault="00D95D3C" w:rsidP="00163F7E">
            <w:pPr>
              <w:jc w:val="center"/>
              <w:rPr>
                <w:rFonts w:asciiTheme="minorEastAsia" w:hAnsiTheme="minorEastAsia"/>
              </w:rPr>
            </w:pPr>
          </w:p>
        </w:tc>
      </w:tr>
      <w:tr w:rsidR="00D95D3C" w:rsidRPr="001C1E83" w14:paraId="32A0EAE2" w14:textId="77777777" w:rsidTr="00163F7E">
        <w:trPr>
          <w:trHeight w:val="315"/>
          <w:jc w:val="center"/>
        </w:trPr>
        <w:tc>
          <w:tcPr>
            <w:tcW w:w="1268" w:type="dxa"/>
            <w:vMerge/>
            <w:shd w:val="clear" w:color="auto" w:fill="auto"/>
            <w:vAlign w:val="center"/>
          </w:tcPr>
          <w:p w14:paraId="0AC617CC"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6C8B9F3C"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2.7</w:t>
            </w:r>
          </w:p>
        </w:tc>
        <w:tc>
          <w:tcPr>
            <w:tcW w:w="5375" w:type="dxa"/>
            <w:shd w:val="clear" w:color="auto" w:fill="auto"/>
            <w:vAlign w:val="center"/>
          </w:tcPr>
          <w:p w14:paraId="4368AE7E"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基础结构和应用管理界面(OWASP-CM-007)</w:t>
            </w:r>
          </w:p>
        </w:tc>
        <w:tc>
          <w:tcPr>
            <w:tcW w:w="1161" w:type="dxa"/>
            <w:shd w:val="clear" w:color="auto" w:fill="auto"/>
            <w:vAlign w:val="center"/>
          </w:tcPr>
          <w:p w14:paraId="21FAEE9E" w14:textId="77777777" w:rsidR="00D95D3C" w:rsidRPr="001C1E83" w:rsidRDefault="00D95D3C" w:rsidP="00163F7E">
            <w:pPr>
              <w:jc w:val="center"/>
              <w:rPr>
                <w:rFonts w:asciiTheme="minorEastAsia" w:hAnsiTheme="minorEastAsia"/>
              </w:rPr>
            </w:pPr>
          </w:p>
        </w:tc>
      </w:tr>
      <w:tr w:rsidR="00D95D3C" w:rsidRPr="001C1E83" w14:paraId="48F72A66" w14:textId="77777777" w:rsidTr="00163F7E">
        <w:trPr>
          <w:trHeight w:val="315"/>
          <w:jc w:val="center"/>
        </w:trPr>
        <w:tc>
          <w:tcPr>
            <w:tcW w:w="1268" w:type="dxa"/>
            <w:vMerge/>
            <w:shd w:val="clear" w:color="auto" w:fill="auto"/>
            <w:vAlign w:val="center"/>
          </w:tcPr>
          <w:p w14:paraId="625F9E84"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0951138F"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2.8</w:t>
            </w:r>
          </w:p>
        </w:tc>
        <w:tc>
          <w:tcPr>
            <w:tcW w:w="5375" w:type="dxa"/>
            <w:shd w:val="clear" w:color="auto" w:fill="auto"/>
            <w:vAlign w:val="center"/>
          </w:tcPr>
          <w:p w14:paraId="0668141E"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HTTP 方法和XST 测试(OWASP-CM-008)</w:t>
            </w:r>
          </w:p>
        </w:tc>
        <w:tc>
          <w:tcPr>
            <w:tcW w:w="1161" w:type="dxa"/>
            <w:shd w:val="clear" w:color="auto" w:fill="auto"/>
            <w:vAlign w:val="center"/>
          </w:tcPr>
          <w:p w14:paraId="61D87B18" w14:textId="77777777" w:rsidR="00D95D3C" w:rsidRPr="001C1E83" w:rsidRDefault="00D95D3C" w:rsidP="00163F7E">
            <w:pPr>
              <w:jc w:val="center"/>
              <w:rPr>
                <w:rFonts w:asciiTheme="minorEastAsia" w:hAnsiTheme="minorEastAsia"/>
              </w:rPr>
            </w:pPr>
          </w:p>
        </w:tc>
      </w:tr>
      <w:tr w:rsidR="00D95D3C" w:rsidRPr="001C1E83" w14:paraId="641FE159" w14:textId="77777777" w:rsidTr="00163F7E">
        <w:trPr>
          <w:trHeight w:val="300"/>
          <w:jc w:val="center"/>
        </w:trPr>
        <w:tc>
          <w:tcPr>
            <w:tcW w:w="1268" w:type="dxa"/>
            <w:vMerge w:val="restart"/>
            <w:shd w:val="clear" w:color="auto" w:fill="auto"/>
            <w:vAlign w:val="center"/>
          </w:tcPr>
          <w:p w14:paraId="4D226D5C"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认证测试</w:t>
            </w:r>
          </w:p>
        </w:tc>
        <w:tc>
          <w:tcPr>
            <w:tcW w:w="854" w:type="dxa"/>
            <w:shd w:val="clear" w:color="auto" w:fill="auto"/>
            <w:vAlign w:val="center"/>
          </w:tcPr>
          <w:p w14:paraId="3CCA4840"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3.1</w:t>
            </w:r>
          </w:p>
        </w:tc>
        <w:tc>
          <w:tcPr>
            <w:tcW w:w="5375" w:type="dxa"/>
            <w:shd w:val="clear" w:color="auto" w:fill="auto"/>
            <w:vAlign w:val="center"/>
          </w:tcPr>
          <w:p w14:paraId="37429352"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加密信道证书传输(OWASP-AT-001)</w:t>
            </w:r>
          </w:p>
        </w:tc>
        <w:tc>
          <w:tcPr>
            <w:tcW w:w="1161" w:type="dxa"/>
            <w:shd w:val="clear" w:color="auto" w:fill="auto"/>
            <w:vAlign w:val="center"/>
          </w:tcPr>
          <w:p w14:paraId="101A82FD" w14:textId="77777777" w:rsidR="00D95D3C" w:rsidRPr="001C1E83" w:rsidRDefault="00D95D3C" w:rsidP="00163F7E">
            <w:pPr>
              <w:jc w:val="center"/>
              <w:rPr>
                <w:rFonts w:asciiTheme="minorEastAsia" w:hAnsiTheme="minorEastAsia"/>
                <w:color w:val="FF0000"/>
              </w:rPr>
            </w:pPr>
          </w:p>
        </w:tc>
      </w:tr>
      <w:tr w:rsidR="00D95D3C" w:rsidRPr="001C1E83" w14:paraId="166DD237" w14:textId="77777777" w:rsidTr="00163F7E">
        <w:trPr>
          <w:trHeight w:val="300"/>
          <w:jc w:val="center"/>
        </w:trPr>
        <w:tc>
          <w:tcPr>
            <w:tcW w:w="1268" w:type="dxa"/>
            <w:vMerge/>
            <w:shd w:val="clear" w:color="auto" w:fill="auto"/>
            <w:vAlign w:val="center"/>
          </w:tcPr>
          <w:p w14:paraId="36151170"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614AC410"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3.2</w:t>
            </w:r>
          </w:p>
        </w:tc>
        <w:tc>
          <w:tcPr>
            <w:tcW w:w="5375" w:type="dxa"/>
            <w:shd w:val="clear" w:color="auto" w:fill="auto"/>
            <w:vAlign w:val="center"/>
          </w:tcPr>
          <w:p w14:paraId="0C507381"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用户枚举测试(OWASP-AT-002)</w:t>
            </w:r>
          </w:p>
        </w:tc>
        <w:tc>
          <w:tcPr>
            <w:tcW w:w="1161" w:type="dxa"/>
            <w:shd w:val="clear" w:color="auto" w:fill="auto"/>
            <w:vAlign w:val="center"/>
          </w:tcPr>
          <w:p w14:paraId="056BDF9A" w14:textId="77777777" w:rsidR="00D95D3C" w:rsidRPr="001C1E83" w:rsidRDefault="00D95D3C" w:rsidP="00163F7E">
            <w:pPr>
              <w:jc w:val="center"/>
              <w:rPr>
                <w:rFonts w:asciiTheme="minorEastAsia" w:hAnsiTheme="minorEastAsia"/>
              </w:rPr>
            </w:pPr>
          </w:p>
        </w:tc>
      </w:tr>
      <w:tr w:rsidR="00D95D3C" w:rsidRPr="001C1E83" w14:paraId="2C9AD943" w14:textId="77777777" w:rsidTr="00163F7E">
        <w:trPr>
          <w:trHeight w:val="300"/>
          <w:jc w:val="center"/>
        </w:trPr>
        <w:tc>
          <w:tcPr>
            <w:tcW w:w="1268" w:type="dxa"/>
            <w:vMerge/>
            <w:shd w:val="clear" w:color="auto" w:fill="auto"/>
            <w:vAlign w:val="center"/>
          </w:tcPr>
          <w:p w14:paraId="0E265576"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6FA93C4C"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3.3</w:t>
            </w:r>
          </w:p>
        </w:tc>
        <w:tc>
          <w:tcPr>
            <w:tcW w:w="5375" w:type="dxa"/>
            <w:shd w:val="clear" w:color="auto" w:fill="auto"/>
            <w:vAlign w:val="center"/>
          </w:tcPr>
          <w:p w14:paraId="4A7B24CC"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默认或</w:t>
            </w:r>
            <w:proofErr w:type="gramStart"/>
            <w:r w:rsidRPr="001C1E83">
              <w:rPr>
                <w:rStyle w:val="a3"/>
                <w:rFonts w:asciiTheme="minorEastAsia" w:hAnsiTheme="minorEastAsia" w:cs="Arial" w:hint="eastAsia"/>
                <w:color w:val="000000"/>
                <w:shd w:val="clear" w:color="auto" w:fill="FFFFFF"/>
              </w:rPr>
              <w:t>可猜解</w:t>
            </w:r>
            <w:proofErr w:type="gramEnd"/>
            <w:r w:rsidRPr="001C1E83">
              <w:rPr>
                <w:rStyle w:val="a3"/>
                <w:rFonts w:asciiTheme="minorEastAsia" w:hAnsiTheme="minorEastAsia" w:cs="Arial" w:hint="eastAsia"/>
                <w:color w:val="000000"/>
                <w:shd w:val="clear" w:color="auto" w:fill="FFFFFF"/>
              </w:rPr>
              <w:t>(遍历)用户</w:t>
            </w:r>
            <w:proofErr w:type="gramStart"/>
            <w:r w:rsidRPr="001C1E83">
              <w:rPr>
                <w:rStyle w:val="a3"/>
                <w:rFonts w:asciiTheme="minorEastAsia" w:hAnsiTheme="minorEastAsia" w:cs="Arial" w:hint="eastAsia"/>
                <w:color w:val="000000"/>
                <w:shd w:val="clear" w:color="auto" w:fill="FFFFFF"/>
              </w:rPr>
              <w:t>帐户</w:t>
            </w:r>
            <w:proofErr w:type="gramEnd"/>
            <w:r w:rsidRPr="001C1E83">
              <w:rPr>
                <w:rStyle w:val="a3"/>
                <w:rFonts w:asciiTheme="minorEastAsia" w:hAnsiTheme="minorEastAsia" w:cs="Arial" w:hint="eastAsia"/>
                <w:color w:val="000000"/>
                <w:shd w:val="clear" w:color="auto" w:fill="FFFFFF"/>
              </w:rPr>
              <w:t>(OWASP-AT-003)</w:t>
            </w:r>
          </w:p>
        </w:tc>
        <w:tc>
          <w:tcPr>
            <w:tcW w:w="1161" w:type="dxa"/>
            <w:shd w:val="clear" w:color="auto" w:fill="auto"/>
            <w:vAlign w:val="center"/>
          </w:tcPr>
          <w:p w14:paraId="713F833E" w14:textId="77777777" w:rsidR="00D95D3C" w:rsidRPr="001C1E83" w:rsidRDefault="00D95D3C" w:rsidP="00163F7E">
            <w:pPr>
              <w:jc w:val="center"/>
              <w:rPr>
                <w:rFonts w:asciiTheme="minorEastAsia" w:hAnsiTheme="minorEastAsia"/>
              </w:rPr>
            </w:pPr>
          </w:p>
        </w:tc>
      </w:tr>
      <w:tr w:rsidR="00D95D3C" w:rsidRPr="001C1E83" w14:paraId="250DAC83" w14:textId="77777777" w:rsidTr="00163F7E">
        <w:trPr>
          <w:trHeight w:val="300"/>
          <w:jc w:val="center"/>
        </w:trPr>
        <w:tc>
          <w:tcPr>
            <w:tcW w:w="1268" w:type="dxa"/>
            <w:vMerge/>
            <w:shd w:val="clear" w:color="auto" w:fill="auto"/>
            <w:vAlign w:val="center"/>
          </w:tcPr>
          <w:p w14:paraId="4B8D9D01"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12CD1C03"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3.4</w:t>
            </w:r>
          </w:p>
        </w:tc>
        <w:tc>
          <w:tcPr>
            <w:tcW w:w="5375" w:type="dxa"/>
            <w:shd w:val="clear" w:color="auto" w:fill="auto"/>
            <w:vAlign w:val="center"/>
          </w:tcPr>
          <w:p w14:paraId="61B8611A"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暴力破解测试(OWASP-AT-004)</w:t>
            </w:r>
          </w:p>
        </w:tc>
        <w:tc>
          <w:tcPr>
            <w:tcW w:w="1161" w:type="dxa"/>
            <w:shd w:val="clear" w:color="auto" w:fill="auto"/>
            <w:vAlign w:val="center"/>
          </w:tcPr>
          <w:p w14:paraId="7971FD41" w14:textId="77777777" w:rsidR="00D95D3C" w:rsidRPr="001C1E83" w:rsidRDefault="00D95D3C" w:rsidP="00163F7E">
            <w:pPr>
              <w:jc w:val="center"/>
              <w:rPr>
                <w:rFonts w:asciiTheme="minorEastAsia" w:hAnsiTheme="minorEastAsia"/>
              </w:rPr>
            </w:pPr>
          </w:p>
        </w:tc>
      </w:tr>
      <w:tr w:rsidR="00D95D3C" w:rsidRPr="001C1E83" w14:paraId="298B94C1" w14:textId="77777777" w:rsidTr="00163F7E">
        <w:trPr>
          <w:trHeight w:val="300"/>
          <w:jc w:val="center"/>
        </w:trPr>
        <w:tc>
          <w:tcPr>
            <w:tcW w:w="1268" w:type="dxa"/>
            <w:vMerge/>
            <w:shd w:val="clear" w:color="auto" w:fill="auto"/>
            <w:vAlign w:val="center"/>
          </w:tcPr>
          <w:p w14:paraId="189FE7D9"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498E2388"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3.5</w:t>
            </w:r>
          </w:p>
        </w:tc>
        <w:tc>
          <w:tcPr>
            <w:tcW w:w="5375" w:type="dxa"/>
            <w:shd w:val="clear" w:color="auto" w:fill="auto"/>
            <w:vAlign w:val="center"/>
          </w:tcPr>
          <w:p w14:paraId="6CF5FEFB"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认证模式绕过测试(OWASP-AT-005)</w:t>
            </w:r>
          </w:p>
        </w:tc>
        <w:tc>
          <w:tcPr>
            <w:tcW w:w="1161" w:type="dxa"/>
            <w:shd w:val="clear" w:color="auto" w:fill="auto"/>
            <w:vAlign w:val="center"/>
          </w:tcPr>
          <w:p w14:paraId="3443D693" w14:textId="77777777" w:rsidR="00D95D3C" w:rsidRPr="001C1E83" w:rsidRDefault="00D95D3C" w:rsidP="00163F7E">
            <w:pPr>
              <w:jc w:val="center"/>
              <w:rPr>
                <w:rFonts w:asciiTheme="minorEastAsia" w:hAnsiTheme="minorEastAsia"/>
              </w:rPr>
            </w:pPr>
          </w:p>
        </w:tc>
      </w:tr>
      <w:tr w:rsidR="00D95D3C" w:rsidRPr="001C1E83" w14:paraId="2D0DBC65" w14:textId="77777777" w:rsidTr="00163F7E">
        <w:trPr>
          <w:trHeight w:val="300"/>
          <w:jc w:val="center"/>
        </w:trPr>
        <w:tc>
          <w:tcPr>
            <w:tcW w:w="1268" w:type="dxa"/>
            <w:vMerge/>
            <w:shd w:val="clear" w:color="auto" w:fill="auto"/>
            <w:vAlign w:val="center"/>
          </w:tcPr>
          <w:p w14:paraId="6AD6714C"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3FC571DC"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3.6</w:t>
            </w:r>
          </w:p>
        </w:tc>
        <w:tc>
          <w:tcPr>
            <w:tcW w:w="5375" w:type="dxa"/>
            <w:shd w:val="clear" w:color="auto" w:fill="auto"/>
            <w:vAlign w:val="center"/>
          </w:tcPr>
          <w:p w14:paraId="14ADEB80"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记住密码和密码重置弱点测试(OWASP-AT-006)</w:t>
            </w:r>
          </w:p>
        </w:tc>
        <w:tc>
          <w:tcPr>
            <w:tcW w:w="1161" w:type="dxa"/>
            <w:shd w:val="clear" w:color="auto" w:fill="auto"/>
            <w:vAlign w:val="center"/>
          </w:tcPr>
          <w:p w14:paraId="6F305A86" w14:textId="77777777" w:rsidR="00D95D3C" w:rsidRPr="001C1E83" w:rsidRDefault="00D95D3C" w:rsidP="00163F7E">
            <w:pPr>
              <w:jc w:val="center"/>
              <w:rPr>
                <w:rFonts w:asciiTheme="minorEastAsia" w:hAnsiTheme="minorEastAsia"/>
              </w:rPr>
            </w:pPr>
          </w:p>
        </w:tc>
      </w:tr>
      <w:tr w:rsidR="00D95D3C" w:rsidRPr="001C1E83" w14:paraId="32EDC4FF" w14:textId="77777777" w:rsidTr="00163F7E">
        <w:trPr>
          <w:trHeight w:val="300"/>
          <w:jc w:val="center"/>
        </w:trPr>
        <w:tc>
          <w:tcPr>
            <w:tcW w:w="1268" w:type="dxa"/>
            <w:vMerge/>
            <w:shd w:val="clear" w:color="auto" w:fill="auto"/>
            <w:vAlign w:val="center"/>
          </w:tcPr>
          <w:p w14:paraId="03012FF5"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5F99857F"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3.7</w:t>
            </w:r>
          </w:p>
        </w:tc>
        <w:tc>
          <w:tcPr>
            <w:tcW w:w="5375" w:type="dxa"/>
            <w:shd w:val="clear" w:color="auto" w:fill="auto"/>
            <w:vAlign w:val="center"/>
          </w:tcPr>
          <w:p w14:paraId="1FA33B86"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注销和浏览器缓存管理测试(OWASP-AT-007)</w:t>
            </w:r>
          </w:p>
        </w:tc>
        <w:tc>
          <w:tcPr>
            <w:tcW w:w="1161" w:type="dxa"/>
            <w:shd w:val="clear" w:color="auto" w:fill="auto"/>
            <w:vAlign w:val="center"/>
          </w:tcPr>
          <w:p w14:paraId="542F3AC0" w14:textId="77777777" w:rsidR="00D95D3C" w:rsidRPr="001C1E83" w:rsidRDefault="00D95D3C" w:rsidP="00163F7E">
            <w:pPr>
              <w:jc w:val="center"/>
              <w:rPr>
                <w:rFonts w:asciiTheme="minorEastAsia" w:hAnsiTheme="minorEastAsia"/>
              </w:rPr>
            </w:pPr>
          </w:p>
        </w:tc>
      </w:tr>
      <w:tr w:rsidR="00D95D3C" w:rsidRPr="001C1E83" w14:paraId="5CEBF290" w14:textId="77777777" w:rsidTr="00163F7E">
        <w:trPr>
          <w:trHeight w:val="300"/>
          <w:jc w:val="center"/>
        </w:trPr>
        <w:tc>
          <w:tcPr>
            <w:tcW w:w="1268" w:type="dxa"/>
            <w:vMerge/>
            <w:shd w:val="clear" w:color="auto" w:fill="auto"/>
            <w:vAlign w:val="center"/>
          </w:tcPr>
          <w:p w14:paraId="66AB3E08"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5277991D"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3.8</w:t>
            </w:r>
          </w:p>
        </w:tc>
        <w:tc>
          <w:tcPr>
            <w:tcW w:w="5375" w:type="dxa"/>
            <w:shd w:val="clear" w:color="auto" w:fill="auto"/>
            <w:vAlign w:val="center"/>
          </w:tcPr>
          <w:p w14:paraId="5139D011"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CAPTCHA 测试(OWASP-AT-008)</w:t>
            </w:r>
          </w:p>
        </w:tc>
        <w:tc>
          <w:tcPr>
            <w:tcW w:w="1161" w:type="dxa"/>
            <w:shd w:val="clear" w:color="auto" w:fill="auto"/>
            <w:vAlign w:val="center"/>
          </w:tcPr>
          <w:p w14:paraId="31EFF08C" w14:textId="77777777" w:rsidR="00D95D3C" w:rsidRPr="001C1E83" w:rsidRDefault="00D95D3C" w:rsidP="00163F7E">
            <w:pPr>
              <w:jc w:val="center"/>
              <w:rPr>
                <w:rFonts w:asciiTheme="minorEastAsia" w:hAnsiTheme="minorEastAsia"/>
              </w:rPr>
            </w:pPr>
          </w:p>
        </w:tc>
      </w:tr>
      <w:tr w:rsidR="00D95D3C" w:rsidRPr="001C1E83" w14:paraId="6B4E835C" w14:textId="77777777" w:rsidTr="00163F7E">
        <w:trPr>
          <w:trHeight w:val="300"/>
          <w:jc w:val="center"/>
        </w:trPr>
        <w:tc>
          <w:tcPr>
            <w:tcW w:w="1268" w:type="dxa"/>
            <w:vMerge/>
            <w:shd w:val="clear" w:color="auto" w:fill="auto"/>
            <w:vAlign w:val="center"/>
          </w:tcPr>
          <w:p w14:paraId="62C577FF"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4C994AE0"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3.9</w:t>
            </w:r>
          </w:p>
        </w:tc>
        <w:tc>
          <w:tcPr>
            <w:tcW w:w="5375" w:type="dxa"/>
            <w:shd w:val="clear" w:color="auto" w:fill="auto"/>
            <w:vAlign w:val="center"/>
          </w:tcPr>
          <w:p w14:paraId="2FDA5A07"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多因素认证测试(OWASP-AT-009)</w:t>
            </w:r>
          </w:p>
        </w:tc>
        <w:tc>
          <w:tcPr>
            <w:tcW w:w="1161" w:type="dxa"/>
            <w:shd w:val="clear" w:color="auto" w:fill="auto"/>
            <w:vAlign w:val="center"/>
          </w:tcPr>
          <w:p w14:paraId="66BC9289" w14:textId="77777777" w:rsidR="00D95D3C" w:rsidRPr="001C1E83" w:rsidRDefault="00D95D3C" w:rsidP="00163F7E">
            <w:pPr>
              <w:jc w:val="center"/>
              <w:rPr>
                <w:rFonts w:asciiTheme="minorEastAsia" w:hAnsiTheme="minorEastAsia"/>
              </w:rPr>
            </w:pPr>
          </w:p>
        </w:tc>
      </w:tr>
      <w:tr w:rsidR="00D95D3C" w:rsidRPr="001C1E83" w14:paraId="35F14DF9" w14:textId="77777777" w:rsidTr="00163F7E">
        <w:trPr>
          <w:trHeight w:val="300"/>
          <w:jc w:val="center"/>
        </w:trPr>
        <w:tc>
          <w:tcPr>
            <w:tcW w:w="1268" w:type="dxa"/>
            <w:vMerge/>
            <w:shd w:val="clear" w:color="auto" w:fill="auto"/>
            <w:vAlign w:val="center"/>
          </w:tcPr>
          <w:p w14:paraId="3E124859"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5E6E55C6"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3.10</w:t>
            </w:r>
          </w:p>
        </w:tc>
        <w:tc>
          <w:tcPr>
            <w:tcW w:w="5375" w:type="dxa"/>
            <w:shd w:val="clear" w:color="auto" w:fill="auto"/>
            <w:vAlign w:val="center"/>
          </w:tcPr>
          <w:p w14:paraId="49DD65CB"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竞争条件测试(OWASP-AT-010)</w:t>
            </w:r>
          </w:p>
        </w:tc>
        <w:tc>
          <w:tcPr>
            <w:tcW w:w="1161" w:type="dxa"/>
            <w:shd w:val="clear" w:color="auto" w:fill="auto"/>
            <w:vAlign w:val="center"/>
          </w:tcPr>
          <w:p w14:paraId="4D9706EB" w14:textId="77777777" w:rsidR="00D95D3C" w:rsidRPr="001C1E83" w:rsidRDefault="00D95D3C" w:rsidP="00163F7E">
            <w:pPr>
              <w:jc w:val="center"/>
              <w:rPr>
                <w:rFonts w:asciiTheme="minorEastAsia" w:hAnsiTheme="minorEastAsia"/>
              </w:rPr>
            </w:pPr>
          </w:p>
        </w:tc>
      </w:tr>
      <w:tr w:rsidR="00D95D3C" w:rsidRPr="001C1E83" w14:paraId="5B849E90" w14:textId="77777777" w:rsidTr="00163F7E">
        <w:trPr>
          <w:trHeight w:val="315"/>
          <w:jc w:val="center"/>
        </w:trPr>
        <w:tc>
          <w:tcPr>
            <w:tcW w:w="1268" w:type="dxa"/>
            <w:vMerge w:val="restart"/>
            <w:shd w:val="clear" w:color="auto" w:fill="auto"/>
            <w:vAlign w:val="center"/>
          </w:tcPr>
          <w:p w14:paraId="054912D1"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lastRenderedPageBreak/>
              <w:t>会话管理测试</w:t>
            </w:r>
          </w:p>
        </w:tc>
        <w:tc>
          <w:tcPr>
            <w:tcW w:w="854" w:type="dxa"/>
            <w:shd w:val="clear" w:color="auto" w:fill="auto"/>
            <w:vAlign w:val="center"/>
          </w:tcPr>
          <w:p w14:paraId="5F6388BB"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4.1</w:t>
            </w:r>
          </w:p>
        </w:tc>
        <w:tc>
          <w:tcPr>
            <w:tcW w:w="5375" w:type="dxa"/>
            <w:shd w:val="clear" w:color="auto" w:fill="auto"/>
            <w:vAlign w:val="center"/>
          </w:tcPr>
          <w:p w14:paraId="08815F9B"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会话管理模式测试(OWASP-SM-001)</w:t>
            </w:r>
          </w:p>
        </w:tc>
        <w:tc>
          <w:tcPr>
            <w:tcW w:w="1161" w:type="dxa"/>
            <w:shd w:val="clear" w:color="auto" w:fill="auto"/>
            <w:vAlign w:val="center"/>
          </w:tcPr>
          <w:p w14:paraId="663D5F79" w14:textId="77777777" w:rsidR="00D95D3C" w:rsidRPr="001C1E83" w:rsidRDefault="00D95D3C" w:rsidP="00163F7E">
            <w:pPr>
              <w:jc w:val="center"/>
              <w:rPr>
                <w:rFonts w:asciiTheme="minorEastAsia" w:hAnsiTheme="minorEastAsia"/>
              </w:rPr>
            </w:pPr>
          </w:p>
        </w:tc>
      </w:tr>
      <w:tr w:rsidR="00D95D3C" w:rsidRPr="001C1E83" w14:paraId="4829F832" w14:textId="77777777" w:rsidTr="00163F7E">
        <w:trPr>
          <w:trHeight w:val="315"/>
          <w:jc w:val="center"/>
        </w:trPr>
        <w:tc>
          <w:tcPr>
            <w:tcW w:w="1268" w:type="dxa"/>
            <w:vMerge/>
            <w:shd w:val="clear" w:color="auto" w:fill="auto"/>
            <w:vAlign w:val="center"/>
          </w:tcPr>
          <w:p w14:paraId="09C3F2F3"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3D4C18B0"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4.2</w:t>
            </w:r>
          </w:p>
        </w:tc>
        <w:tc>
          <w:tcPr>
            <w:tcW w:w="5375" w:type="dxa"/>
            <w:shd w:val="clear" w:color="auto" w:fill="auto"/>
            <w:vAlign w:val="center"/>
          </w:tcPr>
          <w:p w14:paraId="2B5BEB8F"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COOKIES 属性测试(OWASP-SM-002)</w:t>
            </w:r>
          </w:p>
        </w:tc>
        <w:tc>
          <w:tcPr>
            <w:tcW w:w="1161" w:type="dxa"/>
            <w:shd w:val="clear" w:color="auto" w:fill="auto"/>
            <w:vAlign w:val="center"/>
          </w:tcPr>
          <w:p w14:paraId="00689BB4" w14:textId="77777777" w:rsidR="00D95D3C" w:rsidRPr="001C1E83" w:rsidRDefault="00D95D3C" w:rsidP="00163F7E">
            <w:pPr>
              <w:jc w:val="center"/>
              <w:rPr>
                <w:rFonts w:asciiTheme="minorEastAsia" w:hAnsiTheme="minorEastAsia"/>
              </w:rPr>
            </w:pPr>
          </w:p>
        </w:tc>
      </w:tr>
      <w:tr w:rsidR="00D95D3C" w:rsidRPr="001C1E83" w14:paraId="2DBE8232" w14:textId="77777777" w:rsidTr="00163F7E">
        <w:trPr>
          <w:trHeight w:val="315"/>
          <w:jc w:val="center"/>
        </w:trPr>
        <w:tc>
          <w:tcPr>
            <w:tcW w:w="1268" w:type="dxa"/>
            <w:vMerge/>
            <w:shd w:val="clear" w:color="auto" w:fill="auto"/>
            <w:vAlign w:val="center"/>
          </w:tcPr>
          <w:p w14:paraId="0D236BAA"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22E5FDED"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4.3</w:t>
            </w:r>
          </w:p>
        </w:tc>
        <w:tc>
          <w:tcPr>
            <w:tcW w:w="5375" w:type="dxa"/>
            <w:shd w:val="clear" w:color="auto" w:fill="auto"/>
            <w:vAlign w:val="center"/>
          </w:tcPr>
          <w:p w14:paraId="6C4B242B"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会话固定测试(OWASP-SM_003)</w:t>
            </w:r>
          </w:p>
        </w:tc>
        <w:tc>
          <w:tcPr>
            <w:tcW w:w="1161" w:type="dxa"/>
            <w:shd w:val="clear" w:color="auto" w:fill="auto"/>
            <w:vAlign w:val="center"/>
          </w:tcPr>
          <w:p w14:paraId="19B772DF" w14:textId="77777777" w:rsidR="00D95D3C" w:rsidRPr="001C1E83" w:rsidRDefault="00D95D3C" w:rsidP="00163F7E">
            <w:pPr>
              <w:jc w:val="center"/>
              <w:rPr>
                <w:rFonts w:asciiTheme="minorEastAsia" w:hAnsiTheme="minorEastAsia"/>
              </w:rPr>
            </w:pPr>
          </w:p>
        </w:tc>
      </w:tr>
      <w:tr w:rsidR="00D95D3C" w:rsidRPr="001C1E83" w14:paraId="651D4DC4" w14:textId="77777777" w:rsidTr="00163F7E">
        <w:trPr>
          <w:trHeight w:val="315"/>
          <w:jc w:val="center"/>
        </w:trPr>
        <w:tc>
          <w:tcPr>
            <w:tcW w:w="1268" w:type="dxa"/>
            <w:vMerge/>
            <w:shd w:val="clear" w:color="auto" w:fill="auto"/>
            <w:vAlign w:val="center"/>
          </w:tcPr>
          <w:p w14:paraId="00957FF3"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025A4135"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4.4</w:t>
            </w:r>
          </w:p>
        </w:tc>
        <w:tc>
          <w:tcPr>
            <w:tcW w:w="5375" w:type="dxa"/>
            <w:shd w:val="clear" w:color="auto" w:fill="auto"/>
            <w:vAlign w:val="center"/>
          </w:tcPr>
          <w:p w14:paraId="5B843D02"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会话变量泄漏测试(OWASP-SM-004)</w:t>
            </w:r>
          </w:p>
        </w:tc>
        <w:tc>
          <w:tcPr>
            <w:tcW w:w="1161" w:type="dxa"/>
            <w:shd w:val="clear" w:color="auto" w:fill="auto"/>
            <w:vAlign w:val="center"/>
          </w:tcPr>
          <w:p w14:paraId="7B256840" w14:textId="77777777" w:rsidR="00D95D3C" w:rsidRPr="001C1E83" w:rsidRDefault="00D95D3C" w:rsidP="00163F7E">
            <w:pPr>
              <w:jc w:val="center"/>
              <w:rPr>
                <w:rFonts w:asciiTheme="minorEastAsia" w:hAnsiTheme="minorEastAsia"/>
              </w:rPr>
            </w:pPr>
          </w:p>
        </w:tc>
      </w:tr>
      <w:tr w:rsidR="00D95D3C" w:rsidRPr="001C1E83" w14:paraId="28D9ACD9" w14:textId="77777777" w:rsidTr="00163F7E">
        <w:trPr>
          <w:trHeight w:val="315"/>
          <w:jc w:val="center"/>
        </w:trPr>
        <w:tc>
          <w:tcPr>
            <w:tcW w:w="1268" w:type="dxa"/>
            <w:vMerge/>
            <w:shd w:val="clear" w:color="auto" w:fill="auto"/>
            <w:vAlign w:val="center"/>
          </w:tcPr>
          <w:p w14:paraId="303D5569"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3C0264A0"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4.5</w:t>
            </w:r>
          </w:p>
        </w:tc>
        <w:tc>
          <w:tcPr>
            <w:tcW w:w="5375" w:type="dxa"/>
            <w:shd w:val="clear" w:color="auto" w:fill="auto"/>
            <w:vAlign w:val="center"/>
          </w:tcPr>
          <w:p w14:paraId="42DB32E7"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CSRF 测试(OWASP-SM-005)</w:t>
            </w:r>
          </w:p>
        </w:tc>
        <w:tc>
          <w:tcPr>
            <w:tcW w:w="1161" w:type="dxa"/>
            <w:shd w:val="clear" w:color="auto" w:fill="auto"/>
            <w:vAlign w:val="center"/>
          </w:tcPr>
          <w:p w14:paraId="6E3CAD85" w14:textId="77777777" w:rsidR="00D95D3C" w:rsidRPr="001C1E83" w:rsidRDefault="00D95D3C" w:rsidP="00163F7E">
            <w:pPr>
              <w:jc w:val="center"/>
              <w:rPr>
                <w:rFonts w:asciiTheme="minorEastAsia" w:hAnsiTheme="minorEastAsia"/>
              </w:rPr>
            </w:pPr>
          </w:p>
        </w:tc>
      </w:tr>
      <w:tr w:rsidR="00D95D3C" w:rsidRPr="001C1E83" w14:paraId="575123CF" w14:textId="77777777" w:rsidTr="00163F7E">
        <w:trPr>
          <w:trHeight w:val="300"/>
          <w:jc w:val="center"/>
        </w:trPr>
        <w:tc>
          <w:tcPr>
            <w:tcW w:w="1268" w:type="dxa"/>
            <w:vMerge w:val="restart"/>
            <w:shd w:val="clear" w:color="auto" w:fill="auto"/>
            <w:vAlign w:val="center"/>
          </w:tcPr>
          <w:p w14:paraId="41C8B91A"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授权测试</w:t>
            </w:r>
          </w:p>
        </w:tc>
        <w:tc>
          <w:tcPr>
            <w:tcW w:w="854" w:type="dxa"/>
            <w:shd w:val="clear" w:color="auto" w:fill="auto"/>
            <w:vAlign w:val="center"/>
          </w:tcPr>
          <w:p w14:paraId="4C720418"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5.1</w:t>
            </w:r>
          </w:p>
        </w:tc>
        <w:tc>
          <w:tcPr>
            <w:tcW w:w="5375" w:type="dxa"/>
            <w:shd w:val="clear" w:color="auto" w:fill="auto"/>
            <w:vAlign w:val="center"/>
          </w:tcPr>
          <w:p w14:paraId="4D13EAE7"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路径遍历测试(OWASP-AZ-001)</w:t>
            </w:r>
          </w:p>
        </w:tc>
        <w:tc>
          <w:tcPr>
            <w:tcW w:w="1161" w:type="dxa"/>
            <w:shd w:val="clear" w:color="auto" w:fill="auto"/>
            <w:vAlign w:val="center"/>
          </w:tcPr>
          <w:p w14:paraId="10278620" w14:textId="77777777" w:rsidR="00D95D3C" w:rsidRPr="001C1E83" w:rsidRDefault="00D95D3C" w:rsidP="00163F7E">
            <w:pPr>
              <w:jc w:val="center"/>
              <w:rPr>
                <w:rFonts w:asciiTheme="minorEastAsia" w:hAnsiTheme="minorEastAsia"/>
              </w:rPr>
            </w:pPr>
          </w:p>
        </w:tc>
      </w:tr>
      <w:tr w:rsidR="00D95D3C" w:rsidRPr="001C1E83" w14:paraId="00C565AE" w14:textId="77777777" w:rsidTr="00163F7E">
        <w:trPr>
          <w:trHeight w:val="300"/>
          <w:jc w:val="center"/>
        </w:trPr>
        <w:tc>
          <w:tcPr>
            <w:tcW w:w="1268" w:type="dxa"/>
            <w:vMerge/>
            <w:shd w:val="clear" w:color="auto" w:fill="auto"/>
            <w:vAlign w:val="center"/>
          </w:tcPr>
          <w:p w14:paraId="5ED7A027"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1127DDD9"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5.2</w:t>
            </w:r>
          </w:p>
        </w:tc>
        <w:tc>
          <w:tcPr>
            <w:tcW w:w="5375" w:type="dxa"/>
            <w:shd w:val="clear" w:color="auto" w:fill="auto"/>
            <w:vAlign w:val="center"/>
          </w:tcPr>
          <w:p w14:paraId="417693F7"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绕过授权模式测试(OWASP-AZ-002)</w:t>
            </w:r>
          </w:p>
        </w:tc>
        <w:tc>
          <w:tcPr>
            <w:tcW w:w="1161" w:type="dxa"/>
            <w:shd w:val="clear" w:color="auto" w:fill="auto"/>
            <w:vAlign w:val="center"/>
          </w:tcPr>
          <w:p w14:paraId="7D17452A" w14:textId="77777777" w:rsidR="00D95D3C" w:rsidRPr="001C1E83" w:rsidRDefault="00D95D3C" w:rsidP="00163F7E">
            <w:pPr>
              <w:jc w:val="center"/>
              <w:rPr>
                <w:rFonts w:asciiTheme="minorEastAsia" w:hAnsiTheme="minorEastAsia"/>
              </w:rPr>
            </w:pPr>
          </w:p>
        </w:tc>
      </w:tr>
      <w:tr w:rsidR="00D95D3C" w:rsidRPr="001C1E83" w14:paraId="47CDD880" w14:textId="77777777" w:rsidTr="00163F7E">
        <w:trPr>
          <w:trHeight w:val="300"/>
          <w:jc w:val="center"/>
        </w:trPr>
        <w:tc>
          <w:tcPr>
            <w:tcW w:w="1268" w:type="dxa"/>
            <w:vMerge/>
            <w:shd w:val="clear" w:color="auto" w:fill="auto"/>
            <w:vAlign w:val="center"/>
          </w:tcPr>
          <w:p w14:paraId="2FDA7CC8"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6BF1E3D0"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5.3</w:t>
            </w:r>
          </w:p>
        </w:tc>
        <w:tc>
          <w:tcPr>
            <w:tcW w:w="5375" w:type="dxa"/>
            <w:shd w:val="clear" w:color="auto" w:fill="auto"/>
            <w:vAlign w:val="center"/>
          </w:tcPr>
          <w:p w14:paraId="39BDA221" w14:textId="77777777" w:rsidR="00D95D3C" w:rsidRPr="001C1E83" w:rsidRDefault="00D95D3C" w:rsidP="00163F7E">
            <w:pPr>
              <w:spacing w:line="360" w:lineRule="auto"/>
              <w:jc w:val="center"/>
              <w:rPr>
                <w:rFonts w:asciiTheme="minorEastAsia" w:hAnsiTheme="minorEastAsia"/>
              </w:rPr>
            </w:pPr>
            <w:proofErr w:type="gramStart"/>
            <w:r w:rsidRPr="001C1E83">
              <w:rPr>
                <w:rStyle w:val="a3"/>
                <w:rFonts w:asciiTheme="minorEastAsia" w:hAnsiTheme="minorEastAsia" w:cs="Arial" w:hint="eastAsia"/>
                <w:color w:val="000000"/>
                <w:shd w:val="clear" w:color="auto" w:fill="FFFFFF"/>
              </w:rPr>
              <w:t>提权测试</w:t>
            </w:r>
            <w:proofErr w:type="gramEnd"/>
            <w:r w:rsidRPr="001C1E83">
              <w:rPr>
                <w:rStyle w:val="a3"/>
                <w:rFonts w:asciiTheme="minorEastAsia" w:hAnsiTheme="minorEastAsia" w:cs="Arial" w:hint="eastAsia"/>
                <w:color w:val="000000"/>
                <w:shd w:val="clear" w:color="auto" w:fill="FFFFFF"/>
              </w:rPr>
              <w:t>(OWASP-AZ-003)</w:t>
            </w:r>
          </w:p>
        </w:tc>
        <w:tc>
          <w:tcPr>
            <w:tcW w:w="1161" w:type="dxa"/>
            <w:shd w:val="clear" w:color="auto" w:fill="auto"/>
            <w:vAlign w:val="center"/>
          </w:tcPr>
          <w:p w14:paraId="3B019C16" w14:textId="77777777" w:rsidR="00D95D3C" w:rsidRPr="001C1E83" w:rsidRDefault="00D95D3C" w:rsidP="00163F7E">
            <w:pPr>
              <w:jc w:val="center"/>
              <w:rPr>
                <w:rFonts w:asciiTheme="minorEastAsia" w:hAnsiTheme="minorEastAsia"/>
              </w:rPr>
            </w:pPr>
          </w:p>
        </w:tc>
      </w:tr>
      <w:tr w:rsidR="00D95D3C" w:rsidRPr="001C1E83" w14:paraId="5C52E5DE" w14:textId="77777777" w:rsidTr="00163F7E">
        <w:trPr>
          <w:trHeight w:val="615"/>
          <w:jc w:val="center"/>
        </w:trPr>
        <w:tc>
          <w:tcPr>
            <w:tcW w:w="1268" w:type="dxa"/>
            <w:shd w:val="clear" w:color="auto" w:fill="auto"/>
            <w:vAlign w:val="center"/>
          </w:tcPr>
          <w:p w14:paraId="3EF77E8B"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hint="eastAsia"/>
              </w:rPr>
              <w:t>业务逻辑测试</w:t>
            </w:r>
          </w:p>
        </w:tc>
        <w:tc>
          <w:tcPr>
            <w:tcW w:w="854" w:type="dxa"/>
            <w:shd w:val="clear" w:color="auto" w:fill="auto"/>
            <w:vAlign w:val="center"/>
          </w:tcPr>
          <w:p w14:paraId="37BE5E62"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6.1</w:t>
            </w:r>
          </w:p>
        </w:tc>
        <w:tc>
          <w:tcPr>
            <w:tcW w:w="5375" w:type="dxa"/>
            <w:shd w:val="clear" w:color="auto" w:fill="auto"/>
            <w:vAlign w:val="center"/>
          </w:tcPr>
          <w:p w14:paraId="1D379ECF"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业务逻辑测试(OWASP-BL-001)</w:t>
            </w:r>
          </w:p>
        </w:tc>
        <w:tc>
          <w:tcPr>
            <w:tcW w:w="1161" w:type="dxa"/>
            <w:shd w:val="clear" w:color="auto" w:fill="auto"/>
            <w:vAlign w:val="center"/>
          </w:tcPr>
          <w:p w14:paraId="79D4306E" w14:textId="77777777" w:rsidR="00D95D3C" w:rsidRPr="001C1E83" w:rsidRDefault="00D95D3C" w:rsidP="00163F7E">
            <w:pPr>
              <w:jc w:val="center"/>
              <w:rPr>
                <w:rFonts w:asciiTheme="minorEastAsia" w:hAnsiTheme="minorEastAsia"/>
              </w:rPr>
            </w:pPr>
          </w:p>
        </w:tc>
      </w:tr>
      <w:tr w:rsidR="00D95D3C" w:rsidRPr="001C1E83" w14:paraId="0BBB26E6" w14:textId="77777777" w:rsidTr="00163F7E">
        <w:trPr>
          <w:trHeight w:val="315"/>
          <w:jc w:val="center"/>
        </w:trPr>
        <w:tc>
          <w:tcPr>
            <w:tcW w:w="1268" w:type="dxa"/>
            <w:vMerge w:val="restart"/>
            <w:shd w:val="clear" w:color="auto" w:fill="auto"/>
            <w:vAlign w:val="center"/>
          </w:tcPr>
          <w:p w14:paraId="734963DD"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数据验证测试</w:t>
            </w:r>
          </w:p>
        </w:tc>
        <w:tc>
          <w:tcPr>
            <w:tcW w:w="854" w:type="dxa"/>
            <w:shd w:val="clear" w:color="auto" w:fill="auto"/>
            <w:vAlign w:val="center"/>
          </w:tcPr>
          <w:p w14:paraId="61891CE7"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7.1</w:t>
            </w:r>
          </w:p>
        </w:tc>
        <w:tc>
          <w:tcPr>
            <w:tcW w:w="5375" w:type="dxa"/>
            <w:shd w:val="clear" w:color="auto" w:fill="auto"/>
            <w:vAlign w:val="center"/>
          </w:tcPr>
          <w:p w14:paraId="6426C16D"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反射式</w:t>
            </w:r>
            <w:proofErr w:type="gramStart"/>
            <w:r w:rsidRPr="001C1E83">
              <w:rPr>
                <w:rStyle w:val="a3"/>
                <w:rFonts w:asciiTheme="minorEastAsia" w:hAnsiTheme="minorEastAsia" w:cs="Arial" w:hint="eastAsia"/>
                <w:color w:val="000000"/>
                <w:shd w:val="clear" w:color="auto" w:fill="FFFFFF"/>
              </w:rPr>
              <w:t>跨站脚本</w:t>
            </w:r>
            <w:proofErr w:type="gramEnd"/>
            <w:r w:rsidRPr="001C1E83">
              <w:rPr>
                <w:rStyle w:val="a3"/>
                <w:rFonts w:asciiTheme="minorEastAsia" w:hAnsiTheme="minorEastAsia" w:cs="Arial" w:hint="eastAsia"/>
                <w:color w:val="000000"/>
                <w:shd w:val="clear" w:color="auto" w:fill="FFFFFF"/>
              </w:rPr>
              <w:t>测试</w:t>
            </w:r>
            <w:r w:rsidRPr="001C1E83">
              <w:rPr>
                <w:rStyle w:val="a3"/>
                <w:rFonts w:asciiTheme="minorEastAsia" w:hAnsiTheme="minorEastAsia" w:cs="Arial"/>
                <w:color w:val="000000"/>
                <w:shd w:val="clear" w:color="auto" w:fill="FFFFFF"/>
              </w:rPr>
              <w:t>(OWASP-DV-001)</w:t>
            </w:r>
          </w:p>
        </w:tc>
        <w:tc>
          <w:tcPr>
            <w:tcW w:w="1161" w:type="dxa"/>
            <w:shd w:val="clear" w:color="auto" w:fill="auto"/>
            <w:vAlign w:val="center"/>
          </w:tcPr>
          <w:p w14:paraId="3DD767F0" w14:textId="77777777" w:rsidR="00D95D3C" w:rsidRPr="001C1E83" w:rsidRDefault="00D95D3C" w:rsidP="00163F7E">
            <w:pPr>
              <w:jc w:val="center"/>
              <w:rPr>
                <w:rFonts w:asciiTheme="minorEastAsia" w:hAnsiTheme="minorEastAsia"/>
              </w:rPr>
            </w:pPr>
          </w:p>
        </w:tc>
      </w:tr>
      <w:tr w:rsidR="00D95D3C" w:rsidRPr="001C1E83" w14:paraId="0CE3F7DF" w14:textId="77777777" w:rsidTr="00163F7E">
        <w:trPr>
          <w:trHeight w:val="315"/>
          <w:jc w:val="center"/>
        </w:trPr>
        <w:tc>
          <w:tcPr>
            <w:tcW w:w="1268" w:type="dxa"/>
            <w:vMerge/>
            <w:shd w:val="clear" w:color="auto" w:fill="auto"/>
            <w:vAlign w:val="center"/>
          </w:tcPr>
          <w:p w14:paraId="25D00EB0"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39D03434"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.2</w:t>
            </w:r>
          </w:p>
        </w:tc>
        <w:tc>
          <w:tcPr>
            <w:tcW w:w="5375" w:type="dxa"/>
            <w:shd w:val="clear" w:color="auto" w:fill="auto"/>
            <w:vAlign w:val="center"/>
          </w:tcPr>
          <w:p w14:paraId="036F8690"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存储式</w:t>
            </w:r>
            <w:proofErr w:type="gramStart"/>
            <w:r w:rsidRPr="001C1E83">
              <w:rPr>
                <w:rStyle w:val="a3"/>
                <w:rFonts w:asciiTheme="minorEastAsia" w:hAnsiTheme="minorEastAsia" w:cs="Arial" w:hint="eastAsia"/>
                <w:color w:val="000000"/>
                <w:shd w:val="clear" w:color="auto" w:fill="FFFFFF"/>
              </w:rPr>
              <w:t>跨站脚本</w:t>
            </w:r>
            <w:proofErr w:type="gramEnd"/>
            <w:r w:rsidRPr="001C1E83">
              <w:rPr>
                <w:rStyle w:val="a3"/>
                <w:rFonts w:asciiTheme="minorEastAsia" w:hAnsiTheme="minorEastAsia" w:cs="Arial" w:hint="eastAsia"/>
                <w:color w:val="000000"/>
                <w:shd w:val="clear" w:color="auto" w:fill="FFFFFF"/>
              </w:rPr>
              <w:t>测试</w:t>
            </w:r>
            <w:r w:rsidRPr="001C1E83">
              <w:rPr>
                <w:rStyle w:val="a3"/>
                <w:rFonts w:asciiTheme="minorEastAsia" w:hAnsiTheme="minorEastAsia" w:cs="Arial"/>
                <w:color w:val="000000"/>
                <w:shd w:val="clear" w:color="auto" w:fill="FFFFFF"/>
              </w:rPr>
              <w:t>(OWASP-DV-002)</w:t>
            </w:r>
          </w:p>
        </w:tc>
        <w:tc>
          <w:tcPr>
            <w:tcW w:w="1161" w:type="dxa"/>
            <w:shd w:val="clear" w:color="auto" w:fill="auto"/>
            <w:vAlign w:val="center"/>
          </w:tcPr>
          <w:p w14:paraId="6889E35B" w14:textId="77777777" w:rsidR="00D95D3C" w:rsidRPr="001C1E83" w:rsidRDefault="00D95D3C" w:rsidP="00163F7E">
            <w:pPr>
              <w:jc w:val="center"/>
              <w:rPr>
                <w:rFonts w:asciiTheme="minorEastAsia" w:hAnsiTheme="minorEastAsia"/>
              </w:rPr>
            </w:pPr>
          </w:p>
        </w:tc>
      </w:tr>
      <w:tr w:rsidR="00D95D3C" w:rsidRPr="001C1E83" w14:paraId="5D0182F9" w14:textId="77777777" w:rsidTr="00163F7E">
        <w:trPr>
          <w:trHeight w:val="315"/>
          <w:jc w:val="center"/>
        </w:trPr>
        <w:tc>
          <w:tcPr>
            <w:tcW w:w="1268" w:type="dxa"/>
            <w:vMerge/>
            <w:shd w:val="clear" w:color="auto" w:fill="auto"/>
            <w:vAlign w:val="center"/>
          </w:tcPr>
          <w:p w14:paraId="20A8E960"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0B0DC6AB"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.3</w:t>
            </w:r>
          </w:p>
        </w:tc>
        <w:tc>
          <w:tcPr>
            <w:tcW w:w="5375" w:type="dxa"/>
            <w:shd w:val="clear" w:color="auto" w:fill="auto"/>
            <w:vAlign w:val="center"/>
          </w:tcPr>
          <w:p w14:paraId="2A8B49D7"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基于</w:t>
            </w:r>
            <w:r w:rsidRPr="001C1E83">
              <w:rPr>
                <w:rStyle w:val="a3"/>
                <w:rFonts w:asciiTheme="minorEastAsia" w:hAnsiTheme="minorEastAsia" w:cs="Arial"/>
                <w:color w:val="000000"/>
                <w:shd w:val="clear" w:color="auto" w:fill="FFFFFF"/>
              </w:rPr>
              <w:t xml:space="preserve">DOM </w:t>
            </w:r>
            <w:r w:rsidRPr="001C1E83">
              <w:rPr>
                <w:rStyle w:val="a3"/>
                <w:rFonts w:asciiTheme="minorEastAsia" w:hAnsiTheme="minorEastAsia" w:cs="Arial" w:hint="eastAsia"/>
                <w:color w:val="000000"/>
                <w:shd w:val="clear" w:color="auto" w:fill="FFFFFF"/>
              </w:rPr>
              <w:t>的</w:t>
            </w:r>
            <w:proofErr w:type="gramStart"/>
            <w:r w:rsidRPr="001C1E83">
              <w:rPr>
                <w:rStyle w:val="a3"/>
                <w:rFonts w:asciiTheme="minorEastAsia" w:hAnsiTheme="minorEastAsia" w:cs="Arial" w:hint="eastAsia"/>
                <w:color w:val="000000"/>
                <w:shd w:val="clear" w:color="auto" w:fill="FFFFFF"/>
              </w:rPr>
              <w:t>跨站脚本</w:t>
            </w:r>
            <w:proofErr w:type="gramEnd"/>
            <w:r w:rsidRPr="001C1E83">
              <w:rPr>
                <w:rStyle w:val="a3"/>
                <w:rFonts w:asciiTheme="minorEastAsia" w:hAnsiTheme="minorEastAsia" w:cs="Arial" w:hint="eastAsia"/>
                <w:color w:val="000000"/>
                <w:shd w:val="clear" w:color="auto" w:fill="FFFFFF"/>
              </w:rPr>
              <w:t>检测</w:t>
            </w:r>
            <w:r w:rsidRPr="001C1E83">
              <w:rPr>
                <w:rStyle w:val="a3"/>
                <w:rFonts w:asciiTheme="minorEastAsia" w:hAnsiTheme="minorEastAsia" w:cs="Arial"/>
                <w:color w:val="000000"/>
                <w:shd w:val="clear" w:color="auto" w:fill="FFFFFF"/>
              </w:rPr>
              <w:t>(OWASP-DV-003)</w:t>
            </w:r>
          </w:p>
        </w:tc>
        <w:tc>
          <w:tcPr>
            <w:tcW w:w="1161" w:type="dxa"/>
            <w:shd w:val="clear" w:color="auto" w:fill="auto"/>
            <w:vAlign w:val="center"/>
          </w:tcPr>
          <w:p w14:paraId="3C9C8E07" w14:textId="77777777" w:rsidR="00D95D3C" w:rsidRPr="001C1E83" w:rsidRDefault="00D95D3C" w:rsidP="00163F7E">
            <w:pPr>
              <w:jc w:val="center"/>
              <w:rPr>
                <w:rFonts w:asciiTheme="minorEastAsia" w:hAnsiTheme="minorEastAsia"/>
              </w:rPr>
            </w:pPr>
          </w:p>
        </w:tc>
      </w:tr>
      <w:tr w:rsidR="00D95D3C" w:rsidRPr="001C1E83" w14:paraId="5ED7137F" w14:textId="77777777" w:rsidTr="00163F7E">
        <w:trPr>
          <w:trHeight w:val="315"/>
          <w:jc w:val="center"/>
        </w:trPr>
        <w:tc>
          <w:tcPr>
            <w:tcW w:w="1268" w:type="dxa"/>
            <w:vMerge/>
            <w:shd w:val="clear" w:color="auto" w:fill="auto"/>
            <w:vAlign w:val="center"/>
          </w:tcPr>
          <w:p w14:paraId="1E0A81E5"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1425F633"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.4</w:t>
            </w:r>
          </w:p>
        </w:tc>
        <w:tc>
          <w:tcPr>
            <w:tcW w:w="5375" w:type="dxa"/>
            <w:shd w:val="clear" w:color="auto" w:fill="auto"/>
            <w:vAlign w:val="center"/>
          </w:tcPr>
          <w:p w14:paraId="0F62CB5C"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FLASH </w:t>
            </w:r>
            <w:proofErr w:type="gramStart"/>
            <w:r w:rsidRPr="001C1E83">
              <w:rPr>
                <w:rStyle w:val="a3"/>
                <w:rFonts w:asciiTheme="minorEastAsia" w:hAnsiTheme="minorEastAsia" w:cs="Arial" w:hint="eastAsia"/>
                <w:color w:val="000000"/>
                <w:shd w:val="clear" w:color="auto" w:fill="FFFFFF"/>
              </w:rPr>
              <w:t>跨站脚本</w:t>
            </w:r>
            <w:proofErr w:type="gramEnd"/>
            <w:r w:rsidRPr="001C1E83">
              <w:rPr>
                <w:rStyle w:val="a3"/>
                <w:rFonts w:asciiTheme="minorEastAsia" w:hAnsiTheme="minorEastAsia" w:cs="Arial" w:hint="eastAsia"/>
                <w:color w:val="000000"/>
                <w:shd w:val="clear" w:color="auto" w:fill="FFFFFF"/>
              </w:rPr>
              <w:t>测试</w:t>
            </w:r>
            <w:r w:rsidRPr="001C1E83">
              <w:rPr>
                <w:rStyle w:val="a3"/>
                <w:rFonts w:asciiTheme="minorEastAsia" w:hAnsiTheme="minorEastAsia" w:cs="Arial"/>
                <w:color w:val="000000"/>
                <w:shd w:val="clear" w:color="auto" w:fill="FFFFFF"/>
              </w:rPr>
              <w:t>(OWASP-DV-004)</w:t>
            </w:r>
          </w:p>
        </w:tc>
        <w:tc>
          <w:tcPr>
            <w:tcW w:w="1161" w:type="dxa"/>
            <w:shd w:val="clear" w:color="auto" w:fill="auto"/>
            <w:vAlign w:val="center"/>
          </w:tcPr>
          <w:p w14:paraId="5C20512D" w14:textId="77777777" w:rsidR="00D95D3C" w:rsidRPr="001C1E83" w:rsidRDefault="00D95D3C" w:rsidP="00163F7E">
            <w:pPr>
              <w:jc w:val="center"/>
              <w:rPr>
                <w:rFonts w:asciiTheme="minorEastAsia" w:hAnsiTheme="minorEastAsia"/>
              </w:rPr>
            </w:pPr>
          </w:p>
        </w:tc>
      </w:tr>
      <w:tr w:rsidR="00D95D3C" w:rsidRPr="001C1E83" w14:paraId="4D26ED92" w14:textId="77777777" w:rsidTr="00163F7E">
        <w:trPr>
          <w:trHeight w:val="315"/>
          <w:jc w:val="center"/>
        </w:trPr>
        <w:tc>
          <w:tcPr>
            <w:tcW w:w="1268" w:type="dxa"/>
            <w:vMerge/>
            <w:shd w:val="clear" w:color="auto" w:fill="auto"/>
            <w:vAlign w:val="center"/>
          </w:tcPr>
          <w:p w14:paraId="7C13DB68"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20D510AE"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w:t>
            </w:r>
            <w:r w:rsidRPr="001C1E83">
              <w:rPr>
                <w:rFonts w:asciiTheme="minorEastAsia" w:hAnsiTheme="minorEastAsia"/>
              </w:rPr>
              <w:t>5</w:t>
            </w:r>
          </w:p>
        </w:tc>
        <w:tc>
          <w:tcPr>
            <w:tcW w:w="5375" w:type="dxa"/>
            <w:shd w:val="clear" w:color="auto" w:fill="auto"/>
            <w:vAlign w:val="center"/>
          </w:tcPr>
          <w:p w14:paraId="28EDAC45"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SQL </w:t>
            </w:r>
            <w:r w:rsidRPr="001C1E83">
              <w:rPr>
                <w:rStyle w:val="a3"/>
                <w:rFonts w:asciiTheme="minorEastAsia" w:hAnsiTheme="minorEastAsia" w:cs="Arial" w:hint="eastAsia"/>
                <w:color w:val="000000"/>
                <w:shd w:val="clear" w:color="auto" w:fill="FFFFFF"/>
              </w:rPr>
              <w:t>注入</w:t>
            </w:r>
            <w:r w:rsidRPr="001C1E83">
              <w:rPr>
                <w:rStyle w:val="a3"/>
                <w:rFonts w:asciiTheme="minorEastAsia" w:hAnsiTheme="minorEastAsia" w:cs="Arial"/>
                <w:color w:val="000000"/>
                <w:shd w:val="clear" w:color="auto" w:fill="FFFFFF"/>
              </w:rPr>
              <w:t>(OWASP-DV-005)</w:t>
            </w:r>
          </w:p>
        </w:tc>
        <w:tc>
          <w:tcPr>
            <w:tcW w:w="1161" w:type="dxa"/>
            <w:shd w:val="clear" w:color="auto" w:fill="auto"/>
            <w:vAlign w:val="center"/>
          </w:tcPr>
          <w:p w14:paraId="40F68A5D" w14:textId="77777777" w:rsidR="00D95D3C" w:rsidRPr="001C1E83" w:rsidRDefault="00D95D3C" w:rsidP="00163F7E">
            <w:pPr>
              <w:jc w:val="center"/>
              <w:rPr>
                <w:rFonts w:asciiTheme="minorEastAsia" w:hAnsiTheme="minorEastAsia"/>
              </w:rPr>
            </w:pPr>
          </w:p>
        </w:tc>
      </w:tr>
      <w:tr w:rsidR="00D95D3C" w:rsidRPr="001C1E83" w14:paraId="009063B4" w14:textId="77777777" w:rsidTr="00163F7E">
        <w:trPr>
          <w:trHeight w:val="315"/>
          <w:jc w:val="center"/>
        </w:trPr>
        <w:tc>
          <w:tcPr>
            <w:tcW w:w="1268" w:type="dxa"/>
            <w:vMerge/>
            <w:shd w:val="clear" w:color="auto" w:fill="auto"/>
            <w:vAlign w:val="center"/>
          </w:tcPr>
          <w:p w14:paraId="6974E76F"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44DF6EA8"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.6</w:t>
            </w:r>
          </w:p>
        </w:tc>
        <w:tc>
          <w:tcPr>
            <w:tcW w:w="5375" w:type="dxa"/>
            <w:shd w:val="clear" w:color="auto" w:fill="auto"/>
            <w:vAlign w:val="center"/>
          </w:tcPr>
          <w:p w14:paraId="4AA4FAFF"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LDAP </w:t>
            </w:r>
            <w:r w:rsidRPr="001C1E83">
              <w:rPr>
                <w:rStyle w:val="a3"/>
                <w:rFonts w:asciiTheme="minorEastAsia" w:hAnsiTheme="minorEastAsia" w:cs="Arial" w:hint="eastAsia"/>
                <w:color w:val="000000"/>
                <w:shd w:val="clear" w:color="auto" w:fill="FFFFFF"/>
              </w:rPr>
              <w:t>注入</w:t>
            </w:r>
            <w:r w:rsidRPr="001C1E83">
              <w:rPr>
                <w:rStyle w:val="a3"/>
                <w:rFonts w:asciiTheme="minorEastAsia" w:hAnsiTheme="minorEastAsia" w:cs="Arial"/>
                <w:color w:val="000000"/>
                <w:shd w:val="clear" w:color="auto" w:fill="FFFFFF"/>
              </w:rPr>
              <w:t>(OWASP-DV-006)</w:t>
            </w:r>
          </w:p>
        </w:tc>
        <w:tc>
          <w:tcPr>
            <w:tcW w:w="1161" w:type="dxa"/>
            <w:shd w:val="clear" w:color="auto" w:fill="auto"/>
            <w:vAlign w:val="center"/>
          </w:tcPr>
          <w:p w14:paraId="363DEBEB" w14:textId="77777777" w:rsidR="00D95D3C" w:rsidRPr="001C1E83" w:rsidRDefault="00D95D3C" w:rsidP="00163F7E">
            <w:pPr>
              <w:jc w:val="center"/>
              <w:rPr>
                <w:rFonts w:asciiTheme="minorEastAsia" w:hAnsiTheme="minorEastAsia"/>
              </w:rPr>
            </w:pPr>
          </w:p>
        </w:tc>
      </w:tr>
      <w:tr w:rsidR="00D95D3C" w:rsidRPr="001C1E83" w14:paraId="1D8F22E5" w14:textId="77777777" w:rsidTr="00163F7E">
        <w:trPr>
          <w:trHeight w:val="315"/>
          <w:jc w:val="center"/>
        </w:trPr>
        <w:tc>
          <w:tcPr>
            <w:tcW w:w="1268" w:type="dxa"/>
            <w:vMerge/>
            <w:shd w:val="clear" w:color="auto" w:fill="auto"/>
            <w:vAlign w:val="center"/>
          </w:tcPr>
          <w:p w14:paraId="3E4D8EE3"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406F7188"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.7</w:t>
            </w:r>
          </w:p>
        </w:tc>
        <w:tc>
          <w:tcPr>
            <w:tcW w:w="5375" w:type="dxa"/>
            <w:shd w:val="clear" w:color="auto" w:fill="auto"/>
            <w:vAlign w:val="center"/>
          </w:tcPr>
          <w:p w14:paraId="0E635643"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ORM </w:t>
            </w:r>
            <w:r w:rsidRPr="001C1E83">
              <w:rPr>
                <w:rStyle w:val="a3"/>
                <w:rFonts w:asciiTheme="minorEastAsia" w:hAnsiTheme="minorEastAsia" w:cs="Arial" w:hint="eastAsia"/>
                <w:color w:val="000000"/>
                <w:shd w:val="clear" w:color="auto" w:fill="FFFFFF"/>
              </w:rPr>
              <w:t>注入</w:t>
            </w:r>
            <w:r w:rsidRPr="001C1E83">
              <w:rPr>
                <w:rStyle w:val="a3"/>
                <w:rFonts w:asciiTheme="minorEastAsia" w:hAnsiTheme="minorEastAsia" w:cs="Arial"/>
                <w:color w:val="000000"/>
                <w:shd w:val="clear" w:color="auto" w:fill="FFFFFF"/>
              </w:rPr>
              <w:t>(OWASP-DV-007)</w:t>
            </w:r>
          </w:p>
        </w:tc>
        <w:tc>
          <w:tcPr>
            <w:tcW w:w="1161" w:type="dxa"/>
            <w:shd w:val="clear" w:color="auto" w:fill="auto"/>
            <w:vAlign w:val="center"/>
          </w:tcPr>
          <w:p w14:paraId="13F0F261" w14:textId="77777777" w:rsidR="00D95D3C" w:rsidRPr="001C1E83" w:rsidRDefault="00D95D3C" w:rsidP="00163F7E">
            <w:pPr>
              <w:jc w:val="center"/>
              <w:rPr>
                <w:rFonts w:asciiTheme="minorEastAsia" w:hAnsiTheme="minorEastAsia"/>
              </w:rPr>
            </w:pPr>
          </w:p>
        </w:tc>
      </w:tr>
      <w:tr w:rsidR="00D95D3C" w:rsidRPr="001C1E83" w14:paraId="3653DC32" w14:textId="77777777" w:rsidTr="00163F7E">
        <w:trPr>
          <w:trHeight w:val="315"/>
          <w:jc w:val="center"/>
        </w:trPr>
        <w:tc>
          <w:tcPr>
            <w:tcW w:w="1268" w:type="dxa"/>
            <w:vMerge/>
            <w:shd w:val="clear" w:color="auto" w:fill="auto"/>
            <w:vAlign w:val="center"/>
          </w:tcPr>
          <w:p w14:paraId="173A72C0"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3850F522"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.8</w:t>
            </w:r>
          </w:p>
        </w:tc>
        <w:tc>
          <w:tcPr>
            <w:tcW w:w="5375" w:type="dxa"/>
            <w:shd w:val="clear" w:color="auto" w:fill="auto"/>
            <w:vAlign w:val="center"/>
          </w:tcPr>
          <w:p w14:paraId="14D8FAD6"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XML </w:t>
            </w:r>
            <w:r w:rsidRPr="001C1E83">
              <w:rPr>
                <w:rStyle w:val="a3"/>
                <w:rFonts w:asciiTheme="minorEastAsia" w:hAnsiTheme="minorEastAsia" w:cs="Arial" w:hint="eastAsia"/>
                <w:color w:val="000000"/>
                <w:shd w:val="clear" w:color="auto" w:fill="FFFFFF"/>
              </w:rPr>
              <w:t>注入</w:t>
            </w:r>
            <w:r w:rsidRPr="001C1E83">
              <w:rPr>
                <w:rStyle w:val="a3"/>
                <w:rFonts w:asciiTheme="minorEastAsia" w:hAnsiTheme="minorEastAsia" w:cs="Arial"/>
                <w:color w:val="000000"/>
                <w:shd w:val="clear" w:color="auto" w:fill="FFFFFF"/>
              </w:rPr>
              <w:t>(OWASP-DV-008)</w:t>
            </w:r>
          </w:p>
        </w:tc>
        <w:tc>
          <w:tcPr>
            <w:tcW w:w="1161" w:type="dxa"/>
            <w:shd w:val="clear" w:color="auto" w:fill="auto"/>
            <w:vAlign w:val="center"/>
          </w:tcPr>
          <w:p w14:paraId="631BA348" w14:textId="77777777" w:rsidR="00D95D3C" w:rsidRPr="001C1E83" w:rsidRDefault="00D95D3C" w:rsidP="00163F7E">
            <w:pPr>
              <w:jc w:val="center"/>
              <w:rPr>
                <w:rFonts w:asciiTheme="minorEastAsia" w:hAnsiTheme="minorEastAsia"/>
              </w:rPr>
            </w:pPr>
          </w:p>
        </w:tc>
      </w:tr>
      <w:tr w:rsidR="00D95D3C" w:rsidRPr="001C1E83" w14:paraId="5C872595" w14:textId="77777777" w:rsidTr="00163F7E">
        <w:trPr>
          <w:trHeight w:val="315"/>
          <w:jc w:val="center"/>
        </w:trPr>
        <w:tc>
          <w:tcPr>
            <w:tcW w:w="1268" w:type="dxa"/>
            <w:vMerge/>
            <w:shd w:val="clear" w:color="auto" w:fill="auto"/>
            <w:vAlign w:val="center"/>
          </w:tcPr>
          <w:p w14:paraId="4A33383D"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2A016057"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.9</w:t>
            </w:r>
          </w:p>
        </w:tc>
        <w:tc>
          <w:tcPr>
            <w:tcW w:w="5375" w:type="dxa"/>
            <w:shd w:val="clear" w:color="auto" w:fill="auto"/>
            <w:vAlign w:val="center"/>
          </w:tcPr>
          <w:p w14:paraId="11D9BDD4"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SSI </w:t>
            </w:r>
            <w:r w:rsidRPr="001C1E83">
              <w:rPr>
                <w:rStyle w:val="a3"/>
                <w:rFonts w:asciiTheme="minorEastAsia" w:hAnsiTheme="minorEastAsia" w:cs="Arial" w:hint="eastAsia"/>
                <w:color w:val="000000"/>
                <w:shd w:val="clear" w:color="auto" w:fill="FFFFFF"/>
              </w:rPr>
              <w:t>注入</w:t>
            </w:r>
            <w:r w:rsidRPr="001C1E83">
              <w:rPr>
                <w:rStyle w:val="a3"/>
                <w:rFonts w:asciiTheme="minorEastAsia" w:hAnsiTheme="minorEastAsia" w:cs="Arial"/>
                <w:color w:val="000000"/>
                <w:shd w:val="clear" w:color="auto" w:fill="FFFFFF"/>
              </w:rPr>
              <w:t>(OWASP-DV-009)</w:t>
            </w:r>
          </w:p>
        </w:tc>
        <w:tc>
          <w:tcPr>
            <w:tcW w:w="1161" w:type="dxa"/>
            <w:shd w:val="clear" w:color="auto" w:fill="auto"/>
            <w:vAlign w:val="center"/>
          </w:tcPr>
          <w:p w14:paraId="695427C8" w14:textId="77777777" w:rsidR="00D95D3C" w:rsidRPr="001C1E83" w:rsidRDefault="00D95D3C" w:rsidP="00163F7E">
            <w:pPr>
              <w:jc w:val="center"/>
              <w:rPr>
                <w:rFonts w:asciiTheme="minorEastAsia" w:hAnsiTheme="minorEastAsia"/>
              </w:rPr>
            </w:pPr>
          </w:p>
        </w:tc>
      </w:tr>
      <w:tr w:rsidR="00D95D3C" w:rsidRPr="001C1E83" w14:paraId="0185BA87" w14:textId="77777777" w:rsidTr="00163F7E">
        <w:trPr>
          <w:trHeight w:val="315"/>
          <w:jc w:val="center"/>
        </w:trPr>
        <w:tc>
          <w:tcPr>
            <w:tcW w:w="1268" w:type="dxa"/>
            <w:vMerge/>
            <w:shd w:val="clear" w:color="auto" w:fill="auto"/>
            <w:vAlign w:val="center"/>
          </w:tcPr>
          <w:p w14:paraId="47B99D9E"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36E0A418"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.10</w:t>
            </w:r>
          </w:p>
        </w:tc>
        <w:tc>
          <w:tcPr>
            <w:tcW w:w="5375" w:type="dxa"/>
            <w:shd w:val="clear" w:color="auto" w:fill="auto"/>
            <w:vAlign w:val="center"/>
          </w:tcPr>
          <w:p w14:paraId="6304038F"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XPATH </w:t>
            </w:r>
            <w:r w:rsidRPr="001C1E83">
              <w:rPr>
                <w:rStyle w:val="a3"/>
                <w:rFonts w:asciiTheme="minorEastAsia" w:hAnsiTheme="minorEastAsia" w:cs="Arial" w:hint="eastAsia"/>
                <w:color w:val="000000"/>
                <w:shd w:val="clear" w:color="auto" w:fill="FFFFFF"/>
              </w:rPr>
              <w:t>注入</w:t>
            </w:r>
            <w:r w:rsidRPr="001C1E83">
              <w:rPr>
                <w:rStyle w:val="a3"/>
                <w:rFonts w:asciiTheme="minorEastAsia" w:hAnsiTheme="minorEastAsia" w:cs="Arial"/>
                <w:color w:val="000000"/>
                <w:shd w:val="clear" w:color="auto" w:fill="FFFFFF"/>
              </w:rPr>
              <w:t>(OWASP-DV-010)</w:t>
            </w:r>
          </w:p>
        </w:tc>
        <w:tc>
          <w:tcPr>
            <w:tcW w:w="1161" w:type="dxa"/>
            <w:shd w:val="clear" w:color="auto" w:fill="auto"/>
            <w:vAlign w:val="center"/>
          </w:tcPr>
          <w:p w14:paraId="2C0972CC" w14:textId="77777777" w:rsidR="00D95D3C" w:rsidRPr="001C1E83" w:rsidRDefault="00D95D3C" w:rsidP="00163F7E">
            <w:pPr>
              <w:jc w:val="center"/>
              <w:rPr>
                <w:rFonts w:asciiTheme="minorEastAsia" w:hAnsiTheme="minorEastAsia"/>
              </w:rPr>
            </w:pPr>
          </w:p>
        </w:tc>
      </w:tr>
      <w:tr w:rsidR="00D95D3C" w:rsidRPr="001C1E83" w14:paraId="471DD92B" w14:textId="77777777" w:rsidTr="00163F7E">
        <w:trPr>
          <w:trHeight w:val="315"/>
          <w:jc w:val="center"/>
        </w:trPr>
        <w:tc>
          <w:tcPr>
            <w:tcW w:w="1268" w:type="dxa"/>
            <w:vMerge/>
            <w:shd w:val="clear" w:color="auto" w:fill="auto"/>
            <w:vAlign w:val="center"/>
          </w:tcPr>
          <w:p w14:paraId="02518C49"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0D7F8BB0"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.11</w:t>
            </w:r>
          </w:p>
        </w:tc>
        <w:tc>
          <w:tcPr>
            <w:tcW w:w="5375" w:type="dxa"/>
            <w:shd w:val="clear" w:color="auto" w:fill="auto"/>
            <w:vAlign w:val="center"/>
          </w:tcPr>
          <w:p w14:paraId="711EA2A1"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IMAP/SMTP </w:t>
            </w:r>
            <w:r w:rsidRPr="001C1E83">
              <w:rPr>
                <w:rStyle w:val="a3"/>
                <w:rFonts w:asciiTheme="minorEastAsia" w:hAnsiTheme="minorEastAsia" w:cs="Arial" w:hint="eastAsia"/>
                <w:color w:val="000000"/>
                <w:shd w:val="clear" w:color="auto" w:fill="FFFFFF"/>
              </w:rPr>
              <w:t>注入</w:t>
            </w:r>
            <w:r w:rsidRPr="001C1E83">
              <w:rPr>
                <w:rStyle w:val="a3"/>
                <w:rFonts w:asciiTheme="minorEastAsia" w:hAnsiTheme="minorEastAsia" w:cs="Arial"/>
                <w:color w:val="000000"/>
                <w:shd w:val="clear" w:color="auto" w:fill="FFFFFF"/>
              </w:rPr>
              <w:t>(OWASP-DV-011)</w:t>
            </w:r>
          </w:p>
        </w:tc>
        <w:tc>
          <w:tcPr>
            <w:tcW w:w="1161" w:type="dxa"/>
            <w:shd w:val="clear" w:color="auto" w:fill="auto"/>
            <w:vAlign w:val="center"/>
          </w:tcPr>
          <w:p w14:paraId="3F51FB2E" w14:textId="77777777" w:rsidR="00D95D3C" w:rsidRPr="001C1E83" w:rsidRDefault="00D95D3C" w:rsidP="00163F7E">
            <w:pPr>
              <w:jc w:val="center"/>
              <w:rPr>
                <w:rFonts w:asciiTheme="minorEastAsia" w:hAnsiTheme="minorEastAsia"/>
              </w:rPr>
            </w:pPr>
          </w:p>
        </w:tc>
      </w:tr>
      <w:tr w:rsidR="00D95D3C" w:rsidRPr="001C1E83" w14:paraId="04B355FE" w14:textId="77777777" w:rsidTr="00163F7E">
        <w:trPr>
          <w:trHeight w:val="315"/>
          <w:jc w:val="center"/>
        </w:trPr>
        <w:tc>
          <w:tcPr>
            <w:tcW w:w="1268" w:type="dxa"/>
            <w:vMerge/>
            <w:shd w:val="clear" w:color="auto" w:fill="auto"/>
            <w:vAlign w:val="center"/>
          </w:tcPr>
          <w:p w14:paraId="5F212F12"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1717A753"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.12</w:t>
            </w:r>
          </w:p>
        </w:tc>
        <w:tc>
          <w:tcPr>
            <w:tcW w:w="5375" w:type="dxa"/>
            <w:shd w:val="clear" w:color="auto" w:fill="auto"/>
            <w:vAlign w:val="center"/>
          </w:tcPr>
          <w:p w14:paraId="017AD035"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代码注入</w:t>
            </w:r>
            <w:r w:rsidRPr="001C1E83">
              <w:rPr>
                <w:rStyle w:val="a3"/>
                <w:rFonts w:asciiTheme="minorEastAsia" w:hAnsiTheme="minorEastAsia" w:cs="Arial"/>
                <w:color w:val="000000"/>
                <w:shd w:val="clear" w:color="auto" w:fill="FFFFFF"/>
              </w:rPr>
              <w:t>(OWASP-DV-012)</w:t>
            </w:r>
          </w:p>
        </w:tc>
        <w:tc>
          <w:tcPr>
            <w:tcW w:w="1161" w:type="dxa"/>
            <w:shd w:val="clear" w:color="auto" w:fill="auto"/>
            <w:vAlign w:val="center"/>
          </w:tcPr>
          <w:p w14:paraId="5F922571" w14:textId="77777777" w:rsidR="00D95D3C" w:rsidRPr="001C1E83" w:rsidRDefault="00D95D3C" w:rsidP="00163F7E">
            <w:pPr>
              <w:jc w:val="center"/>
              <w:rPr>
                <w:rFonts w:asciiTheme="minorEastAsia" w:hAnsiTheme="minorEastAsia"/>
              </w:rPr>
            </w:pPr>
          </w:p>
        </w:tc>
      </w:tr>
      <w:tr w:rsidR="00D95D3C" w:rsidRPr="001C1E83" w14:paraId="04F72059" w14:textId="77777777" w:rsidTr="00163F7E">
        <w:trPr>
          <w:trHeight w:val="315"/>
          <w:jc w:val="center"/>
        </w:trPr>
        <w:tc>
          <w:tcPr>
            <w:tcW w:w="1268" w:type="dxa"/>
            <w:vMerge/>
            <w:shd w:val="clear" w:color="auto" w:fill="auto"/>
            <w:vAlign w:val="center"/>
          </w:tcPr>
          <w:p w14:paraId="6EF6AC77"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08433E1B"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.13</w:t>
            </w:r>
          </w:p>
        </w:tc>
        <w:tc>
          <w:tcPr>
            <w:tcW w:w="5375" w:type="dxa"/>
            <w:shd w:val="clear" w:color="auto" w:fill="auto"/>
            <w:vAlign w:val="center"/>
          </w:tcPr>
          <w:p w14:paraId="16B24271"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OS </w:t>
            </w:r>
            <w:r w:rsidRPr="001C1E83">
              <w:rPr>
                <w:rStyle w:val="a3"/>
                <w:rFonts w:asciiTheme="minorEastAsia" w:hAnsiTheme="minorEastAsia" w:cs="Arial" w:hint="eastAsia"/>
                <w:color w:val="000000"/>
                <w:shd w:val="clear" w:color="auto" w:fill="FFFFFF"/>
              </w:rPr>
              <w:t>指令执行</w:t>
            </w:r>
            <w:r w:rsidRPr="001C1E83">
              <w:rPr>
                <w:rStyle w:val="a3"/>
                <w:rFonts w:asciiTheme="minorEastAsia" w:hAnsiTheme="minorEastAsia" w:cs="Arial"/>
                <w:color w:val="000000"/>
                <w:shd w:val="clear" w:color="auto" w:fill="FFFFFF"/>
              </w:rPr>
              <w:t>(OWASP-DV-013)</w:t>
            </w:r>
          </w:p>
        </w:tc>
        <w:tc>
          <w:tcPr>
            <w:tcW w:w="1161" w:type="dxa"/>
            <w:shd w:val="clear" w:color="auto" w:fill="auto"/>
            <w:vAlign w:val="center"/>
          </w:tcPr>
          <w:p w14:paraId="4FAB981B" w14:textId="77777777" w:rsidR="00D95D3C" w:rsidRPr="001C1E83" w:rsidRDefault="00D95D3C" w:rsidP="00163F7E">
            <w:pPr>
              <w:jc w:val="center"/>
              <w:rPr>
                <w:rFonts w:asciiTheme="minorEastAsia" w:hAnsiTheme="minorEastAsia"/>
              </w:rPr>
            </w:pPr>
          </w:p>
        </w:tc>
      </w:tr>
      <w:tr w:rsidR="00D95D3C" w:rsidRPr="001C1E83" w14:paraId="6B1DB850" w14:textId="77777777" w:rsidTr="00163F7E">
        <w:trPr>
          <w:trHeight w:val="315"/>
          <w:jc w:val="center"/>
        </w:trPr>
        <w:tc>
          <w:tcPr>
            <w:tcW w:w="1268" w:type="dxa"/>
            <w:vMerge/>
            <w:shd w:val="clear" w:color="auto" w:fill="auto"/>
            <w:vAlign w:val="center"/>
          </w:tcPr>
          <w:p w14:paraId="17A0B653"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0B7F4647"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.14</w:t>
            </w:r>
          </w:p>
        </w:tc>
        <w:tc>
          <w:tcPr>
            <w:tcW w:w="5375" w:type="dxa"/>
            <w:shd w:val="clear" w:color="auto" w:fill="auto"/>
            <w:vAlign w:val="center"/>
          </w:tcPr>
          <w:p w14:paraId="2CB7C725"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缓冲区溢出检测</w:t>
            </w:r>
            <w:r w:rsidRPr="001C1E83">
              <w:rPr>
                <w:rStyle w:val="a3"/>
                <w:rFonts w:asciiTheme="minorEastAsia" w:hAnsiTheme="minorEastAsia" w:cs="Arial"/>
                <w:color w:val="000000"/>
                <w:shd w:val="clear" w:color="auto" w:fill="FFFFFF"/>
              </w:rPr>
              <w:t>(OWASP-DV-014)</w:t>
            </w:r>
          </w:p>
        </w:tc>
        <w:tc>
          <w:tcPr>
            <w:tcW w:w="1161" w:type="dxa"/>
            <w:shd w:val="clear" w:color="auto" w:fill="auto"/>
            <w:vAlign w:val="center"/>
          </w:tcPr>
          <w:p w14:paraId="215F9682" w14:textId="77777777" w:rsidR="00D95D3C" w:rsidRPr="001C1E83" w:rsidRDefault="00D95D3C" w:rsidP="00163F7E">
            <w:pPr>
              <w:jc w:val="center"/>
              <w:rPr>
                <w:rFonts w:asciiTheme="minorEastAsia" w:hAnsiTheme="minorEastAsia"/>
              </w:rPr>
            </w:pPr>
          </w:p>
        </w:tc>
      </w:tr>
      <w:tr w:rsidR="00D95D3C" w:rsidRPr="001C1E83" w14:paraId="3081241C" w14:textId="77777777" w:rsidTr="00163F7E">
        <w:trPr>
          <w:trHeight w:val="315"/>
          <w:jc w:val="center"/>
        </w:trPr>
        <w:tc>
          <w:tcPr>
            <w:tcW w:w="1268" w:type="dxa"/>
            <w:vMerge/>
            <w:shd w:val="clear" w:color="auto" w:fill="auto"/>
            <w:vAlign w:val="center"/>
          </w:tcPr>
          <w:p w14:paraId="6E34D304"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7B902754"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.15</w:t>
            </w:r>
          </w:p>
        </w:tc>
        <w:tc>
          <w:tcPr>
            <w:tcW w:w="5375" w:type="dxa"/>
            <w:shd w:val="clear" w:color="auto" w:fill="auto"/>
            <w:vAlign w:val="center"/>
          </w:tcPr>
          <w:p w14:paraId="6441AA7D"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潜伏式漏洞检测</w:t>
            </w:r>
            <w:r w:rsidRPr="001C1E83">
              <w:rPr>
                <w:rStyle w:val="a3"/>
                <w:rFonts w:asciiTheme="minorEastAsia" w:hAnsiTheme="minorEastAsia" w:cs="Arial"/>
                <w:color w:val="000000"/>
                <w:shd w:val="clear" w:color="auto" w:fill="FFFFFF"/>
              </w:rPr>
              <w:t>(OWASP-DV-015)</w:t>
            </w:r>
          </w:p>
        </w:tc>
        <w:tc>
          <w:tcPr>
            <w:tcW w:w="1161" w:type="dxa"/>
            <w:shd w:val="clear" w:color="auto" w:fill="auto"/>
            <w:vAlign w:val="center"/>
          </w:tcPr>
          <w:p w14:paraId="463669AE" w14:textId="77777777" w:rsidR="00D95D3C" w:rsidRPr="001C1E83" w:rsidRDefault="00D95D3C" w:rsidP="00163F7E">
            <w:pPr>
              <w:jc w:val="center"/>
              <w:rPr>
                <w:rFonts w:asciiTheme="minorEastAsia" w:hAnsiTheme="minorEastAsia"/>
              </w:rPr>
            </w:pPr>
          </w:p>
        </w:tc>
      </w:tr>
      <w:tr w:rsidR="00D95D3C" w:rsidRPr="001C1E83" w14:paraId="4836337E" w14:textId="77777777" w:rsidTr="00163F7E">
        <w:trPr>
          <w:trHeight w:val="315"/>
          <w:jc w:val="center"/>
        </w:trPr>
        <w:tc>
          <w:tcPr>
            <w:tcW w:w="1268" w:type="dxa"/>
            <w:vMerge/>
            <w:shd w:val="clear" w:color="auto" w:fill="auto"/>
            <w:vAlign w:val="center"/>
          </w:tcPr>
          <w:p w14:paraId="65530F3A"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3E7C01BB"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7</w:t>
            </w:r>
            <w:r w:rsidRPr="001C1E83">
              <w:rPr>
                <w:rFonts w:asciiTheme="minorEastAsia" w:hAnsiTheme="minorEastAsia" w:hint="eastAsia"/>
              </w:rPr>
              <w:t>.16</w:t>
            </w:r>
          </w:p>
        </w:tc>
        <w:tc>
          <w:tcPr>
            <w:tcW w:w="5375" w:type="dxa"/>
            <w:shd w:val="clear" w:color="auto" w:fill="auto"/>
            <w:vAlign w:val="center"/>
          </w:tcPr>
          <w:p w14:paraId="365B3EB9"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HTTP Splitting/Smuggling </w:t>
            </w:r>
            <w:r w:rsidRPr="001C1E83">
              <w:rPr>
                <w:rStyle w:val="a3"/>
                <w:rFonts w:asciiTheme="minorEastAsia" w:hAnsiTheme="minorEastAsia" w:cs="Arial" w:hint="eastAsia"/>
                <w:color w:val="000000"/>
                <w:shd w:val="clear" w:color="auto" w:fill="FFFFFF"/>
              </w:rPr>
              <w:t>测试</w:t>
            </w:r>
            <w:r w:rsidRPr="001C1E83">
              <w:rPr>
                <w:rStyle w:val="a3"/>
                <w:rFonts w:asciiTheme="minorEastAsia" w:hAnsiTheme="minorEastAsia" w:cs="Arial"/>
                <w:color w:val="000000"/>
                <w:shd w:val="clear" w:color="auto" w:fill="FFFFFF"/>
              </w:rPr>
              <w:t>(OWASP-DV-016)</w:t>
            </w:r>
          </w:p>
        </w:tc>
        <w:tc>
          <w:tcPr>
            <w:tcW w:w="1161" w:type="dxa"/>
            <w:shd w:val="clear" w:color="auto" w:fill="auto"/>
            <w:vAlign w:val="center"/>
          </w:tcPr>
          <w:p w14:paraId="6582063D" w14:textId="77777777" w:rsidR="00D95D3C" w:rsidRPr="001C1E83" w:rsidRDefault="00D95D3C" w:rsidP="00163F7E">
            <w:pPr>
              <w:jc w:val="center"/>
              <w:rPr>
                <w:rFonts w:asciiTheme="minorEastAsia" w:hAnsiTheme="minorEastAsia"/>
              </w:rPr>
            </w:pPr>
          </w:p>
        </w:tc>
      </w:tr>
      <w:tr w:rsidR="00D95D3C" w:rsidRPr="001C1E83" w14:paraId="2FC4D3A6" w14:textId="77777777" w:rsidTr="00163F7E">
        <w:trPr>
          <w:trHeight w:val="300"/>
          <w:jc w:val="center"/>
        </w:trPr>
        <w:tc>
          <w:tcPr>
            <w:tcW w:w="1268" w:type="dxa"/>
            <w:vMerge w:val="restart"/>
            <w:shd w:val="clear" w:color="auto" w:fill="auto"/>
            <w:vAlign w:val="center"/>
          </w:tcPr>
          <w:p w14:paraId="626240BD"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hint="eastAsia"/>
                <w:color w:val="000000"/>
                <w:shd w:val="clear" w:color="auto" w:fill="FFFFFF"/>
              </w:rPr>
              <w:t>阻断服务测试</w:t>
            </w:r>
          </w:p>
        </w:tc>
        <w:tc>
          <w:tcPr>
            <w:tcW w:w="854" w:type="dxa"/>
            <w:shd w:val="clear" w:color="auto" w:fill="auto"/>
            <w:vAlign w:val="center"/>
          </w:tcPr>
          <w:p w14:paraId="6E5A75F0"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8</w:t>
            </w:r>
            <w:r w:rsidRPr="001C1E83">
              <w:rPr>
                <w:rFonts w:asciiTheme="minorEastAsia" w:hAnsiTheme="minorEastAsia" w:hint="eastAsia"/>
              </w:rPr>
              <w:t>.1</w:t>
            </w:r>
          </w:p>
        </w:tc>
        <w:tc>
          <w:tcPr>
            <w:tcW w:w="5375" w:type="dxa"/>
            <w:shd w:val="clear" w:color="auto" w:fill="auto"/>
            <w:vAlign w:val="center"/>
          </w:tcPr>
          <w:p w14:paraId="1F6B6BE1"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SQL </w:t>
            </w:r>
            <w:r w:rsidRPr="001C1E83">
              <w:rPr>
                <w:rStyle w:val="a3"/>
                <w:rFonts w:asciiTheme="minorEastAsia" w:hAnsiTheme="minorEastAsia" w:cs="Arial" w:hint="eastAsia"/>
                <w:color w:val="000000"/>
                <w:shd w:val="clear" w:color="auto" w:fill="FFFFFF"/>
              </w:rPr>
              <w:t>通配符攻击测试</w:t>
            </w:r>
            <w:r w:rsidRPr="001C1E83">
              <w:rPr>
                <w:rStyle w:val="a3"/>
                <w:rFonts w:asciiTheme="minorEastAsia" w:hAnsiTheme="minorEastAsia" w:cs="Arial"/>
                <w:color w:val="000000"/>
                <w:shd w:val="clear" w:color="auto" w:fill="FFFFFF"/>
              </w:rPr>
              <w:t>(OWASP-DS-001)</w:t>
            </w:r>
          </w:p>
        </w:tc>
        <w:tc>
          <w:tcPr>
            <w:tcW w:w="1161" w:type="dxa"/>
            <w:shd w:val="clear" w:color="auto" w:fill="auto"/>
            <w:vAlign w:val="center"/>
          </w:tcPr>
          <w:p w14:paraId="77165B98" w14:textId="77777777" w:rsidR="00D95D3C" w:rsidRPr="001C1E83" w:rsidRDefault="00D95D3C" w:rsidP="00163F7E">
            <w:pPr>
              <w:jc w:val="center"/>
              <w:rPr>
                <w:rFonts w:asciiTheme="minorEastAsia" w:hAnsiTheme="minorEastAsia"/>
              </w:rPr>
            </w:pPr>
          </w:p>
        </w:tc>
      </w:tr>
      <w:tr w:rsidR="00D95D3C" w:rsidRPr="001C1E83" w14:paraId="63EFCA30" w14:textId="77777777" w:rsidTr="00163F7E">
        <w:trPr>
          <w:trHeight w:val="330"/>
          <w:jc w:val="center"/>
        </w:trPr>
        <w:tc>
          <w:tcPr>
            <w:tcW w:w="1268" w:type="dxa"/>
            <w:vMerge/>
            <w:shd w:val="clear" w:color="auto" w:fill="auto"/>
            <w:vAlign w:val="center"/>
          </w:tcPr>
          <w:p w14:paraId="2CF863D8"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501B1575"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8</w:t>
            </w:r>
            <w:r w:rsidRPr="001C1E83">
              <w:rPr>
                <w:rFonts w:asciiTheme="minorEastAsia" w:hAnsiTheme="minorEastAsia" w:hint="eastAsia"/>
              </w:rPr>
              <w:t>.2</w:t>
            </w:r>
          </w:p>
        </w:tc>
        <w:tc>
          <w:tcPr>
            <w:tcW w:w="5375" w:type="dxa"/>
            <w:shd w:val="clear" w:color="auto" w:fill="auto"/>
            <w:vAlign w:val="center"/>
          </w:tcPr>
          <w:p w14:paraId="3A1307FD"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锁定用户账户</w:t>
            </w:r>
            <w:r w:rsidRPr="001C1E83">
              <w:rPr>
                <w:rStyle w:val="a3"/>
                <w:rFonts w:asciiTheme="minorEastAsia" w:hAnsiTheme="minorEastAsia" w:cs="Arial"/>
                <w:color w:val="000000"/>
                <w:shd w:val="clear" w:color="auto" w:fill="FFFFFF"/>
              </w:rPr>
              <w:t>(OWASP-DS-002)</w:t>
            </w:r>
          </w:p>
        </w:tc>
        <w:tc>
          <w:tcPr>
            <w:tcW w:w="1161" w:type="dxa"/>
            <w:shd w:val="clear" w:color="auto" w:fill="auto"/>
            <w:vAlign w:val="center"/>
          </w:tcPr>
          <w:p w14:paraId="072650A0" w14:textId="77777777" w:rsidR="00D95D3C" w:rsidRPr="001C1E83" w:rsidRDefault="00D95D3C" w:rsidP="00163F7E">
            <w:pPr>
              <w:jc w:val="center"/>
              <w:rPr>
                <w:rFonts w:asciiTheme="minorEastAsia" w:hAnsiTheme="minorEastAsia"/>
              </w:rPr>
            </w:pPr>
          </w:p>
        </w:tc>
      </w:tr>
      <w:tr w:rsidR="00D95D3C" w:rsidRPr="001C1E83" w14:paraId="6F0CB90A" w14:textId="77777777" w:rsidTr="00163F7E">
        <w:trPr>
          <w:trHeight w:val="315"/>
          <w:jc w:val="center"/>
        </w:trPr>
        <w:tc>
          <w:tcPr>
            <w:tcW w:w="1268" w:type="dxa"/>
            <w:vMerge/>
            <w:shd w:val="clear" w:color="auto" w:fill="auto"/>
            <w:vAlign w:val="center"/>
          </w:tcPr>
          <w:p w14:paraId="012C78E5"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22269A6C"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8</w:t>
            </w:r>
            <w:r w:rsidRPr="001C1E83">
              <w:rPr>
                <w:rFonts w:asciiTheme="minorEastAsia" w:hAnsiTheme="minorEastAsia" w:hint="eastAsia"/>
              </w:rPr>
              <w:t>.3</w:t>
            </w:r>
          </w:p>
        </w:tc>
        <w:tc>
          <w:tcPr>
            <w:tcW w:w="5375" w:type="dxa"/>
            <w:shd w:val="clear" w:color="auto" w:fill="auto"/>
            <w:vAlign w:val="center"/>
          </w:tcPr>
          <w:p w14:paraId="3DFEE1AD"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缓冲溢出</w:t>
            </w:r>
            <w:r w:rsidRPr="001C1E83">
              <w:rPr>
                <w:rStyle w:val="a3"/>
                <w:rFonts w:asciiTheme="minorEastAsia" w:hAnsiTheme="minorEastAsia" w:cs="Arial"/>
                <w:color w:val="000000"/>
                <w:shd w:val="clear" w:color="auto" w:fill="FFFFFF"/>
              </w:rPr>
              <w:t>(OWASP-DS-003)</w:t>
            </w:r>
          </w:p>
        </w:tc>
        <w:tc>
          <w:tcPr>
            <w:tcW w:w="1161" w:type="dxa"/>
            <w:shd w:val="clear" w:color="auto" w:fill="auto"/>
            <w:vAlign w:val="center"/>
          </w:tcPr>
          <w:p w14:paraId="762470EA" w14:textId="77777777" w:rsidR="00D95D3C" w:rsidRPr="001C1E83" w:rsidRDefault="00D95D3C" w:rsidP="00163F7E">
            <w:pPr>
              <w:jc w:val="center"/>
              <w:rPr>
                <w:rFonts w:asciiTheme="minorEastAsia" w:hAnsiTheme="minorEastAsia"/>
              </w:rPr>
            </w:pPr>
          </w:p>
        </w:tc>
      </w:tr>
      <w:tr w:rsidR="00D95D3C" w:rsidRPr="001C1E83" w14:paraId="4FC5FE23" w14:textId="77777777" w:rsidTr="00163F7E">
        <w:trPr>
          <w:trHeight w:val="330"/>
          <w:jc w:val="center"/>
        </w:trPr>
        <w:tc>
          <w:tcPr>
            <w:tcW w:w="1268" w:type="dxa"/>
            <w:vMerge/>
            <w:shd w:val="clear" w:color="auto" w:fill="auto"/>
            <w:vAlign w:val="center"/>
          </w:tcPr>
          <w:p w14:paraId="5623B489"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32D1C802"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8</w:t>
            </w:r>
            <w:r w:rsidRPr="001C1E83">
              <w:rPr>
                <w:rFonts w:asciiTheme="minorEastAsia" w:hAnsiTheme="minorEastAsia" w:hint="eastAsia"/>
              </w:rPr>
              <w:t>.4</w:t>
            </w:r>
          </w:p>
        </w:tc>
        <w:tc>
          <w:tcPr>
            <w:tcW w:w="5375" w:type="dxa"/>
            <w:shd w:val="clear" w:color="auto" w:fill="auto"/>
            <w:vAlign w:val="center"/>
          </w:tcPr>
          <w:p w14:paraId="34F2BF35"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用户指定型对象分配</w:t>
            </w:r>
            <w:r w:rsidRPr="001C1E83">
              <w:rPr>
                <w:rStyle w:val="a3"/>
                <w:rFonts w:asciiTheme="minorEastAsia" w:hAnsiTheme="minorEastAsia" w:cs="Arial"/>
                <w:color w:val="000000"/>
                <w:shd w:val="clear" w:color="auto" w:fill="FFFFFF"/>
              </w:rPr>
              <w:t>(OWASP-DS-004)</w:t>
            </w:r>
          </w:p>
        </w:tc>
        <w:tc>
          <w:tcPr>
            <w:tcW w:w="1161" w:type="dxa"/>
            <w:shd w:val="clear" w:color="auto" w:fill="auto"/>
            <w:vAlign w:val="center"/>
          </w:tcPr>
          <w:p w14:paraId="5F9E1CDC" w14:textId="77777777" w:rsidR="00D95D3C" w:rsidRPr="001C1E83" w:rsidRDefault="00D95D3C" w:rsidP="00163F7E">
            <w:pPr>
              <w:jc w:val="center"/>
              <w:rPr>
                <w:rFonts w:asciiTheme="minorEastAsia" w:hAnsiTheme="minorEastAsia"/>
              </w:rPr>
            </w:pPr>
          </w:p>
        </w:tc>
      </w:tr>
      <w:tr w:rsidR="00D95D3C" w:rsidRPr="001C1E83" w14:paraId="621C18CA" w14:textId="77777777" w:rsidTr="00163F7E">
        <w:trPr>
          <w:trHeight w:val="315"/>
          <w:jc w:val="center"/>
        </w:trPr>
        <w:tc>
          <w:tcPr>
            <w:tcW w:w="1268" w:type="dxa"/>
            <w:vMerge/>
            <w:shd w:val="clear" w:color="auto" w:fill="auto"/>
            <w:vAlign w:val="center"/>
          </w:tcPr>
          <w:p w14:paraId="79B352DD"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6F7ED36E"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8</w:t>
            </w:r>
            <w:r w:rsidRPr="001C1E83">
              <w:rPr>
                <w:rFonts w:asciiTheme="minorEastAsia" w:hAnsiTheme="minorEastAsia" w:hint="eastAsia"/>
              </w:rPr>
              <w:t>.5</w:t>
            </w:r>
          </w:p>
        </w:tc>
        <w:tc>
          <w:tcPr>
            <w:tcW w:w="5375" w:type="dxa"/>
            <w:shd w:val="clear" w:color="auto" w:fill="auto"/>
            <w:vAlign w:val="center"/>
          </w:tcPr>
          <w:p w14:paraId="6F821992"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将用户输入作为循环计数器</w:t>
            </w:r>
            <w:r w:rsidRPr="001C1E83">
              <w:rPr>
                <w:rStyle w:val="a3"/>
                <w:rFonts w:asciiTheme="minorEastAsia" w:hAnsiTheme="minorEastAsia" w:cs="Arial"/>
                <w:color w:val="000000"/>
                <w:shd w:val="clear" w:color="auto" w:fill="FFFFFF"/>
              </w:rPr>
              <w:t>(OWASP-DS-005)</w:t>
            </w:r>
          </w:p>
        </w:tc>
        <w:tc>
          <w:tcPr>
            <w:tcW w:w="1161" w:type="dxa"/>
            <w:shd w:val="clear" w:color="auto" w:fill="auto"/>
            <w:vAlign w:val="center"/>
          </w:tcPr>
          <w:p w14:paraId="6D1BE48E" w14:textId="77777777" w:rsidR="00D95D3C" w:rsidRPr="001C1E83" w:rsidRDefault="00D95D3C" w:rsidP="00163F7E">
            <w:pPr>
              <w:jc w:val="center"/>
              <w:rPr>
                <w:rFonts w:asciiTheme="minorEastAsia" w:hAnsiTheme="minorEastAsia"/>
              </w:rPr>
            </w:pPr>
          </w:p>
        </w:tc>
      </w:tr>
      <w:tr w:rsidR="00D95D3C" w:rsidRPr="001C1E83" w14:paraId="16493DE9" w14:textId="77777777" w:rsidTr="00163F7E">
        <w:trPr>
          <w:trHeight w:val="330"/>
          <w:jc w:val="center"/>
        </w:trPr>
        <w:tc>
          <w:tcPr>
            <w:tcW w:w="1268" w:type="dxa"/>
            <w:vMerge/>
            <w:shd w:val="clear" w:color="auto" w:fill="auto"/>
            <w:vAlign w:val="center"/>
          </w:tcPr>
          <w:p w14:paraId="6AEFEB4D"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1122D4B9"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8</w:t>
            </w:r>
            <w:r w:rsidRPr="001C1E83">
              <w:rPr>
                <w:rFonts w:asciiTheme="minorEastAsia" w:hAnsiTheme="minorEastAsia" w:hint="eastAsia"/>
              </w:rPr>
              <w:t>.6</w:t>
            </w:r>
          </w:p>
        </w:tc>
        <w:tc>
          <w:tcPr>
            <w:tcW w:w="5375" w:type="dxa"/>
            <w:shd w:val="clear" w:color="auto" w:fill="auto"/>
            <w:vAlign w:val="center"/>
          </w:tcPr>
          <w:p w14:paraId="0047787B"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将用户写入的数据写到磁盘</w:t>
            </w:r>
            <w:r w:rsidRPr="001C1E83">
              <w:rPr>
                <w:rStyle w:val="a3"/>
                <w:rFonts w:asciiTheme="minorEastAsia" w:hAnsiTheme="minorEastAsia" w:cs="Arial"/>
                <w:color w:val="000000"/>
                <w:shd w:val="clear" w:color="auto" w:fill="FFFFFF"/>
              </w:rPr>
              <w:t>(OWASP-DS-006)</w:t>
            </w:r>
          </w:p>
        </w:tc>
        <w:tc>
          <w:tcPr>
            <w:tcW w:w="1161" w:type="dxa"/>
            <w:shd w:val="clear" w:color="auto" w:fill="auto"/>
            <w:vAlign w:val="center"/>
          </w:tcPr>
          <w:p w14:paraId="50E5ADCC" w14:textId="77777777" w:rsidR="00D95D3C" w:rsidRPr="001C1E83" w:rsidRDefault="00D95D3C" w:rsidP="00163F7E">
            <w:pPr>
              <w:jc w:val="center"/>
              <w:rPr>
                <w:rFonts w:asciiTheme="minorEastAsia" w:hAnsiTheme="minorEastAsia"/>
              </w:rPr>
            </w:pPr>
          </w:p>
        </w:tc>
      </w:tr>
      <w:tr w:rsidR="00D95D3C" w:rsidRPr="001C1E83" w14:paraId="4112339D" w14:textId="77777777" w:rsidTr="00163F7E">
        <w:trPr>
          <w:trHeight w:val="315"/>
          <w:jc w:val="center"/>
        </w:trPr>
        <w:tc>
          <w:tcPr>
            <w:tcW w:w="1268" w:type="dxa"/>
            <w:vMerge/>
            <w:shd w:val="clear" w:color="auto" w:fill="auto"/>
            <w:vAlign w:val="center"/>
          </w:tcPr>
          <w:p w14:paraId="12D8CA7F"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21DD1C1E"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8</w:t>
            </w:r>
            <w:r w:rsidRPr="001C1E83">
              <w:rPr>
                <w:rFonts w:asciiTheme="minorEastAsia" w:hAnsiTheme="minorEastAsia" w:hint="eastAsia"/>
              </w:rPr>
              <w:t>.7</w:t>
            </w:r>
          </w:p>
        </w:tc>
        <w:tc>
          <w:tcPr>
            <w:tcW w:w="5375" w:type="dxa"/>
            <w:shd w:val="clear" w:color="auto" w:fill="auto"/>
            <w:vAlign w:val="center"/>
          </w:tcPr>
          <w:p w14:paraId="3A8C644B"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释放资源失败</w:t>
            </w:r>
            <w:r w:rsidRPr="001C1E83">
              <w:rPr>
                <w:rStyle w:val="a3"/>
                <w:rFonts w:asciiTheme="minorEastAsia" w:hAnsiTheme="minorEastAsia" w:cs="Arial"/>
                <w:color w:val="000000"/>
                <w:shd w:val="clear" w:color="auto" w:fill="FFFFFF"/>
              </w:rPr>
              <w:t>(OWASP-DS-007)</w:t>
            </w:r>
          </w:p>
        </w:tc>
        <w:tc>
          <w:tcPr>
            <w:tcW w:w="1161" w:type="dxa"/>
            <w:shd w:val="clear" w:color="auto" w:fill="auto"/>
            <w:vAlign w:val="center"/>
          </w:tcPr>
          <w:p w14:paraId="36F07055" w14:textId="77777777" w:rsidR="00D95D3C" w:rsidRPr="001C1E83" w:rsidRDefault="00D95D3C" w:rsidP="00163F7E">
            <w:pPr>
              <w:jc w:val="center"/>
              <w:rPr>
                <w:rFonts w:asciiTheme="minorEastAsia" w:hAnsiTheme="minorEastAsia"/>
              </w:rPr>
            </w:pPr>
          </w:p>
        </w:tc>
      </w:tr>
      <w:tr w:rsidR="00D95D3C" w:rsidRPr="001C1E83" w14:paraId="0EF99BDD" w14:textId="77777777" w:rsidTr="00163F7E">
        <w:trPr>
          <w:trHeight w:val="330"/>
          <w:jc w:val="center"/>
        </w:trPr>
        <w:tc>
          <w:tcPr>
            <w:tcW w:w="1268" w:type="dxa"/>
            <w:vMerge/>
            <w:shd w:val="clear" w:color="auto" w:fill="auto"/>
            <w:vAlign w:val="center"/>
          </w:tcPr>
          <w:p w14:paraId="7252D37E"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6E887139"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8</w:t>
            </w:r>
            <w:r w:rsidRPr="001C1E83">
              <w:rPr>
                <w:rFonts w:asciiTheme="minorEastAsia" w:hAnsiTheme="minorEastAsia" w:hint="eastAsia"/>
              </w:rPr>
              <w:t>.8</w:t>
            </w:r>
          </w:p>
        </w:tc>
        <w:tc>
          <w:tcPr>
            <w:tcW w:w="5375" w:type="dxa"/>
            <w:shd w:val="clear" w:color="auto" w:fill="auto"/>
            <w:vAlign w:val="center"/>
          </w:tcPr>
          <w:p w14:paraId="036C79A4"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存储过多会话数据</w:t>
            </w:r>
            <w:r w:rsidRPr="001C1E83">
              <w:rPr>
                <w:rStyle w:val="a3"/>
                <w:rFonts w:asciiTheme="minorEastAsia" w:hAnsiTheme="minorEastAsia" w:cs="Arial"/>
                <w:color w:val="000000"/>
                <w:shd w:val="clear" w:color="auto" w:fill="FFFFFF"/>
              </w:rPr>
              <w:t>(OWASP-DS-008)</w:t>
            </w:r>
          </w:p>
        </w:tc>
        <w:tc>
          <w:tcPr>
            <w:tcW w:w="1161" w:type="dxa"/>
            <w:shd w:val="clear" w:color="auto" w:fill="auto"/>
            <w:vAlign w:val="center"/>
          </w:tcPr>
          <w:p w14:paraId="73834BA3" w14:textId="77777777" w:rsidR="00D95D3C" w:rsidRPr="001C1E83" w:rsidRDefault="00D95D3C" w:rsidP="00163F7E">
            <w:pPr>
              <w:jc w:val="center"/>
              <w:rPr>
                <w:rFonts w:asciiTheme="minorEastAsia" w:hAnsiTheme="minorEastAsia"/>
              </w:rPr>
            </w:pPr>
          </w:p>
        </w:tc>
      </w:tr>
      <w:tr w:rsidR="00D95D3C" w:rsidRPr="001C1E83" w14:paraId="7DD5F458" w14:textId="77777777" w:rsidTr="00163F7E">
        <w:trPr>
          <w:trHeight w:val="300"/>
          <w:jc w:val="center"/>
        </w:trPr>
        <w:tc>
          <w:tcPr>
            <w:tcW w:w="1268" w:type="dxa"/>
            <w:vMerge w:val="restart"/>
            <w:shd w:val="clear" w:color="auto" w:fill="auto"/>
            <w:vAlign w:val="center"/>
          </w:tcPr>
          <w:p w14:paraId="18DD1347"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color w:val="000000"/>
                <w:shd w:val="clear" w:color="auto" w:fill="FFFFFF"/>
              </w:rPr>
              <w:t xml:space="preserve">WEB </w:t>
            </w:r>
            <w:r w:rsidRPr="001C1E83">
              <w:rPr>
                <w:rStyle w:val="a3"/>
                <w:rFonts w:asciiTheme="minorEastAsia" w:hAnsiTheme="minorEastAsia" w:cs="Arial" w:hint="eastAsia"/>
                <w:color w:val="000000"/>
                <w:shd w:val="clear" w:color="auto" w:fill="FFFFFF"/>
              </w:rPr>
              <w:t>服务测试</w:t>
            </w:r>
          </w:p>
        </w:tc>
        <w:tc>
          <w:tcPr>
            <w:tcW w:w="854" w:type="dxa"/>
            <w:shd w:val="clear" w:color="auto" w:fill="auto"/>
            <w:vAlign w:val="center"/>
          </w:tcPr>
          <w:p w14:paraId="743941CA"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9</w:t>
            </w:r>
            <w:r w:rsidRPr="001C1E83">
              <w:rPr>
                <w:rFonts w:asciiTheme="minorEastAsia" w:hAnsiTheme="minorEastAsia" w:hint="eastAsia"/>
              </w:rPr>
              <w:t>.1</w:t>
            </w:r>
          </w:p>
        </w:tc>
        <w:tc>
          <w:tcPr>
            <w:tcW w:w="5375" w:type="dxa"/>
            <w:shd w:val="clear" w:color="auto" w:fill="auto"/>
            <w:vAlign w:val="center"/>
          </w:tcPr>
          <w:p w14:paraId="539DC8A9"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WS </w:t>
            </w:r>
            <w:r w:rsidRPr="001C1E83">
              <w:rPr>
                <w:rStyle w:val="a3"/>
                <w:rFonts w:asciiTheme="minorEastAsia" w:hAnsiTheme="minorEastAsia" w:cs="Arial" w:hint="eastAsia"/>
                <w:color w:val="000000"/>
                <w:shd w:val="clear" w:color="auto" w:fill="FFFFFF"/>
              </w:rPr>
              <w:t>信息收集</w:t>
            </w:r>
            <w:r w:rsidRPr="001C1E83">
              <w:rPr>
                <w:rStyle w:val="a3"/>
                <w:rFonts w:asciiTheme="minorEastAsia" w:hAnsiTheme="minorEastAsia" w:cs="Arial"/>
                <w:color w:val="000000"/>
                <w:shd w:val="clear" w:color="auto" w:fill="FFFFFF"/>
              </w:rPr>
              <w:t>(OWASP-WS-001)</w:t>
            </w:r>
          </w:p>
        </w:tc>
        <w:tc>
          <w:tcPr>
            <w:tcW w:w="1161" w:type="dxa"/>
            <w:shd w:val="clear" w:color="auto" w:fill="auto"/>
            <w:vAlign w:val="center"/>
          </w:tcPr>
          <w:p w14:paraId="6727D2FC" w14:textId="77777777" w:rsidR="00D95D3C" w:rsidRPr="001C1E83" w:rsidRDefault="00D95D3C" w:rsidP="00163F7E">
            <w:pPr>
              <w:jc w:val="center"/>
              <w:rPr>
                <w:rFonts w:asciiTheme="minorEastAsia" w:hAnsiTheme="minorEastAsia"/>
              </w:rPr>
            </w:pPr>
          </w:p>
        </w:tc>
      </w:tr>
      <w:tr w:rsidR="00D95D3C" w:rsidRPr="001C1E83" w14:paraId="4B0166C0" w14:textId="77777777" w:rsidTr="00163F7E">
        <w:trPr>
          <w:trHeight w:val="330"/>
          <w:jc w:val="center"/>
        </w:trPr>
        <w:tc>
          <w:tcPr>
            <w:tcW w:w="1268" w:type="dxa"/>
            <w:vMerge/>
            <w:shd w:val="clear" w:color="auto" w:fill="auto"/>
            <w:vAlign w:val="center"/>
          </w:tcPr>
          <w:p w14:paraId="140BDC44"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260DDFC4"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9</w:t>
            </w:r>
            <w:r w:rsidRPr="001C1E83">
              <w:rPr>
                <w:rFonts w:asciiTheme="minorEastAsia" w:hAnsiTheme="minorEastAsia" w:hint="eastAsia"/>
              </w:rPr>
              <w:t>.2</w:t>
            </w:r>
          </w:p>
        </w:tc>
        <w:tc>
          <w:tcPr>
            <w:tcW w:w="5375" w:type="dxa"/>
            <w:shd w:val="clear" w:color="auto" w:fill="auto"/>
            <w:vAlign w:val="center"/>
          </w:tcPr>
          <w:p w14:paraId="7D4E2B7B"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WSDL </w:t>
            </w:r>
            <w:r w:rsidRPr="001C1E83">
              <w:rPr>
                <w:rStyle w:val="a3"/>
                <w:rFonts w:asciiTheme="minorEastAsia" w:hAnsiTheme="minorEastAsia" w:cs="Arial" w:hint="eastAsia"/>
                <w:color w:val="000000"/>
                <w:shd w:val="clear" w:color="auto" w:fill="FFFFFF"/>
              </w:rPr>
              <w:t>测试</w:t>
            </w:r>
            <w:r w:rsidRPr="001C1E83">
              <w:rPr>
                <w:rStyle w:val="a3"/>
                <w:rFonts w:asciiTheme="minorEastAsia" w:hAnsiTheme="minorEastAsia" w:cs="Arial"/>
                <w:color w:val="000000"/>
                <w:shd w:val="clear" w:color="auto" w:fill="FFFFFF"/>
              </w:rPr>
              <w:t>(OWASP-WS-002)</w:t>
            </w:r>
          </w:p>
        </w:tc>
        <w:tc>
          <w:tcPr>
            <w:tcW w:w="1161" w:type="dxa"/>
            <w:shd w:val="clear" w:color="auto" w:fill="auto"/>
            <w:vAlign w:val="center"/>
          </w:tcPr>
          <w:p w14:paraId="3AE70040" w14:textId="77777777" w:rsidR="00D95D3C" w:rsidRPr="001C1E83" w:rsidRDefault="00D95D3C" w:rsidP="00163F7E">
            <w:pPr>
              <w:jc w:val="center"/>
              <w:rPr>
                <w:rFonts w:asciiTheme="minorEastAsia" w:hAnsiTheme="minorEastAsia"/>
              </w:rPr>
            </w:pPr>
          </w:p>
        </w:tc>
      </w:tr>
      <w:tr w:rsidR="00D95D3C" w:rsidRPr="001C1E83" w14:paraId="0A407A4A" w14:textId="77777777" w:rsidTr="00163F7E">
        <w:trPr>
          <w:trHeight w:val="315"/>
          <w:jc w:val="center"/>
        </w:trPr>
        <w:tc>
          <w:tcPr>
            <w:tcW w:w="1268" w:type="dxa"/>
            <w:vMerge/>
            <w:shd w:val="clear" w:color="auto" w:fill="auto"/>
            <w:vAlign w:val="center"/>
          </w:tcPr>
          <w:p w14:paraId="0FCFA2E1"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2BA83E06"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9</w:t>
            </w:r>
            <w:r w:rsidRPr="001C1E83">
              <w:rPr>
                <w:rFonts w:asciiTheme="minorEastAsia" w:hAnsiTheme="minorEastAsia" w:hint="eastAsia"/>
              </w:rPr>
              <w:t>.3</w:t>
            </w:r>
          </w:p>
        </w:tc>
        <w:tc>
          <w:tcPr>
            <w:tcW w:w="5375" w:type="dxa"/>
            <w:shd w:val="clear" w:color="auto" w:fill="auto"/>
            <w:vAlign w:val="center"/>
          </w:tcPr>
          <w:p w14:paraId="70602D11"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XML </w:t>
            </w:r>
            <w:r w:rsidRPr="001C1E83">
              <w:rPr>
                <w:rStyle w:val="a3"/>
                <w:rFonts w:asciiTheme="minorEastAsia" w:hAnsiTheme="minorEastAsia" w:cs="Arial" w:hint="eastAsia"/>
                <w:color w:val="000000"/>
                <w:shd w:val="clear" w:color="auto" w:fill="FFFFFF"/>
              </w:rPr>
              <w:t>结构测试</w:t>
            </w:r>
            <w:r w:rsidRPr="001C1E83">
              <w:rPr>
                <w:rStyle w:val="a3"/>
                <w:rFonts w:asciiTheme="minorEastAsia" w:hAnsiTheme="minorEastAsia" w:cs="Arial"/>
                <w:color w:val="000000"/>
                <w:shd w:val="clear" w:color="auto" w:fill="FFFFFF"/>
              </w:rPr>
              <w:t>(OWASP-WS-003)</w:t>
            </w:r>
          </w:p>
        </w:tc>
        <w:tc>
          <w:tcPr>
            <w:tcW w:w="1161" w:type="dxa"/>
            <w:shd w:val="clear" w:color="auto" w:fill="auto"/>
            <w:vAlign w:val="center"/>
          </w:tcPr>
          <w:p w14:paraId="34ADCA8E" w14:textId="77777777" w:rsidR="00D95D3C" w:rsidRPr="001C1E83" w:rsidRDefault="00D95D3C" w:rsidP="00163F7E">
            <w:pPr>
              <w:jc w:val="center"/>
              <w:rPr>
                <w:rFonts w:asciiTheme="minorEastAsia" w:hAnsiTheme="minorEastAsia"/>
              </w:rPr>
            </w:pPr>
          </w:p>
        </w:tc>
      </w:tr>
      <w:tr w:rsidR="00D95D3C" w:rsidRPr="001C1E83" w14:paraId="3BF3CA54" w14:textId="77777777" w:rsidTr="00163F7E">
        <w:trPr>
          <w:trHeight w:val="330"/>
          <w:jc w:val="center"/>
        </w:trPr>
        <w:tc>
          <w:tcPr>
            <w:tcW w:w="1268" w:type="dxa"/>
            <w:vMerge/>
            <w:shd w:val="clear" w:color="auto" w:fill="auto"/>
            <w:vAlign w:val="center"/>
          </w:tcPr>
          <w:p w14:paraId="66A00E0C"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2547BFCC"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9</w:t>
            </w:r>
            <w:r w:rsidRPr="001C1E83">
              <w:rPr>
                <w:rFonts w:asciiTheme="minorEastAsia" w:hAnsiTheme="minorEastAsia" w:hint="eastAsia"/>
              </w:rPr>
              <w:t>.4</w:t>
            </w:r>
          </w:p>
        </w:tc>
        <w:tc>
          <w:tcPr>
            <w:tcW w:w="5375" w:type="dxa"/>
            <w:shd w:val="clear" w:color="auto" w:fill="auto"/>
            <w:vAlign w:val="center"/>
          </w:tcPr>
          <w:p w14:paraId="4C95BBFE"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XML </w:t>
            </w:r>
            <w:r w:rsidRPr="001C1E83">
              <w:rPr>
                <w:rStyle w:val="a3"/>
                <w:rFonts w:asciiTheme="minorEastAsia" w:hAnsiTheme="minorEastAsia" w:cs="Arial" w:hint="eastAsia"/>
                <w:color w:val="000000"/>
                <w:shd w:val="clear" w:color="auto" w:fill="FFFFFF"/>
              </w:rPr>
              <w:t>内容级别测试</w:t>
            </w:r>
            <w:r w:rsidRPr="001C1E83">
              <w:rPr>
                <w:rStyle w:val="a3"/>
                <w:rFonts w:asciiTheme="minorEastAsia" w:hAnsiTheme="minorEastAsia" w:cs="Arial"/>
                <w:color w:val="000000"/>
                <w:shd w:val="clear" w:color="auto" w:fill="FFFFFF"/>
              </w:rPr>
              <w:t>(OWASP-WS-004)</w:t>
            </w:r>
          </w:p>
        </w:tc>
        <w:tc>
          <w:tcPr>
            <w:tcW w:w="1161" w:type="dxa"/>
            <w:shd w:val="clear" w:color="auto" w:fill="auto"/>
            <w:vAlign w:val="center"/>
          </w:tcPr>
          <w:p w14:paraId="2759D2AC" w14:textId="77777777" w:rsidR="00D95D3C" w:rsidRPr="001C1E83" w:rsidRDefault="00D95D3C" w:rsidP="00163F7E">
            <w:pPr>
              <w:jc w:val="center"/>
              <w:rPr>
                <w:rFonts w:asciiTheme="minorEastAsia" w:hAnsiTheme="minorEastAsia"/>
              </w:rPr>
            </w:pPr>
          </w:p>
        </w:tc>
      </w:tr>
      <w:tr w:rsidR="00D95D3C" w:rsidRPr="001C1E83" w14:paraId="131C1EAB" w14:textId="77777777" w:rsidTr="00163F7E">
        <w:trPr>
          <w:trHeight w:val="315"/>
          <w:jc w:val="center"/>
        </w:trPr>
        <w:tc>
          <w:tcPr>
            <w:tcW w:w="1268" w:type="dxa"/>
            <w:vMerge/>
            <w:shd w:val="clear" w:color="auto" w:fill="auto"/>
            <w:vAlign w:val="center"/>
          </w:tcPr>
          <w:p w14:paraId="12A5DB0D"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7FD12FBA"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9</w:t>
            </w:r>
            <w:r w:rsidRPr="001C1E83">
              <w:rPr>
                <w:rFonts w:asciiTheme="minorEastAsia" w:hAnsiTheme="minorEastAsia" w:hint="eastAsia"/>
              </w:rPr>
              <w:t>.</w:t>
            </w:r>
            <w:r w:rsidRPr="001C1E83">
              <w:rPr>
                <w:rFonts w:asciiTheme="minorEastAsia" w:hAnsiTheme="minorEastAsia"/>
              </w:rPr>
              <w:t>5</w:t>
            </w:r>
          </w:p>
        </w:tc>
        <w:tc>
          <w:tcPr>
            <w:tcW w:w="5375" w:type="dxa"/>
            <w:shd w:val="clear" w:color="auto" w:fill="auto"/>
            <w:vAlign w:val="center"/>
          </w:tcPr>
          <w:p w14:paraId="1720E0A5"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HTTPGET </w:t>
            </w:r>
            <w:r w:rsidRPr="001C1E83">
              <w:rPr>
                <w:rStyle w:val="a3"/>
                <w:rFonts w:asciiTheme="minorEastAsia" w:hAnsiTheme="minorEastAsia" w:cs="Arial" w:hint="eastAsia"/>
                <w:color w:val="000000"/>
                <w:shd w:val="clear" w:color="auto" w:fill="FFFFFF"/>
              </w:rPr>
              <w:t>参数</w:t>
            </w:r>
            <w:r w:rsidRPr="001C1E83">
              <w:rPr>
                <w:rStyle w:val="a3"/>
                <w:rFonts w:asciiTheme="minorEastAsia" w:hAnsiTheme="minorEastAsia" w:cs="Arial"/>
                <w:color w:val="000000"/>
                <w:shd w:val="clear" w:color="auto" w:fill="FFFFFF"/>
              </w:rPr>
              <w:t xml:space="preserve">/REST </w:t>
            </w:r>
            <w:r w:rsidRPr="001C1E83">
              <w:rPr>
                <w:rStyle w:val="a3"/>
                <w:rFonts w:asciiTheme="minorEastAsia" w:hAnsiTheme="minorEastAsia" w:cs="Arial" w:hint="eastAsia"/>
                <w:color w:val="000000"/>
                <w:shd w:val="clear" w:color="auto" w:fill="FFFFFF"/>
              </w:rPr>
              <w:t>测试</w:t>
            </w:r>
            <w:r w:rsidRPr="001C1E83">
              <w:rPr>
                <w:rStyle w:val="a3"/>
                <w:rFonts w:asciiTheme="minorEastAsia" w:hAnsiTheme="minorEastAsia" w:cs="Arial"/>
                <w:color w:val="000000"/>
                <w:shd w:val="clear" w:color="auto" w:fill="FFFFFF"/>
              </w:rPr>
              <w:t>(OWASP-WS-005)</w:t>
            </w:r>
          </w:p>
        </w:tc>
        <w:tc>
          <w:tcPr>
            <w:tcW w:w="1161" w:type="dxa"/>
            <w:shd w:val="clear" w:color="auto" w:fill="auto"/>
            <w:vAlign w:val="center"/>
          </w:tcPr>
          <w:p w14:paraId="6356C6F9" w14:textId="77777777" w:rsidR="00D95D3C" w:rsidRPr="001C1E83" w:rsidRDefault="00D95D3C" w:rsidP="00163F7E">
            <w:pPr>
              <w:jc w:val="center"/>
              <w:rPr>
                <w:rFonts w:asciiTheme="minorEastAsia" w:hAnsiTheme="minorEastAsia"/>
              </w:rPr>
            </w:pPr>
          </w:p>
        </w:tc>
      </w:tr>
      <w:tr w:rsidR="00D95D3C" w:rsidRPr="001C1E83" w14:paraId="09D27A6A" w14:textId="77777777" w:rsidTr="00163F7E">
        <w:trPr>
          <w:trHeight w:val="330"/>
          <w:jc w:val="center"/>
        </w:trPr>
        <w:tc>
          <w:tcPr>
            <w:tcW w:w="1268" w:type="dxa"/>
            <w:vMerge/>
            <w:shd w:val="clear" w:color="auto" w:fill="auto"/>
            <w:vAlign w:val="center"/>
          </w:tcPr>
          <w:p w14:paraId="38D1424A"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4EE8E540"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9</w:t>
            </w:r>
            <w:r w:rsidRPr="001C1E83">
              <w:rPr>
                <w:rFonts w:asciiTheme="minorEastAsia" w:hAnsiTheme="minorEastAsia" w:hint="eastAsia"/>
              </w:rPr>
              <w:t>.6</w:t>
            </w:r>
          </w:p>
        </w:tc>
        <w:tc>
          <w:tcPr>
            <w:tcW w:w="5375" w:type="dxa"/>
            <w:shd w:val="clear" w:color="auto" w:fill="auto"/>
            <w:vAlign w:val="center"/>
          </w:tcPr>
          <w:p w14:paraId="57AFB652"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调皮的</w:t>
            </w:r>
            <w:r w:rsidRPr="001C1E83">
              <w:rPr>
                <w:rStyle w:val="a3"/>
                <w:rFonts w:asciiTheme="minorEastAsia" w:hAnsiTheme="minorEastAsia" w:cs="Arial"/>
                <w:color w:val="000000"/>
                <w:shd w:val="clear" w:color="auto" w:fill="FFFFFF"/>
              </w:rPr>
              <w:t xml:space="preserve">SOAP </w:t>
            </w:r>
            <w:r w:rsidRPr="001C1E83">
              <w:rPr>
                <w:rStyle w:val="a3"/>
                <w:rFonts w:asciiTheme="minorEastAsia" w:hAnsiTheme="minorEastAsia" w:cs="Arial" w:hint="eastAsia"/>
                <w:color w:val="000000"/>
                <w:shd w:val="clear" w:color="auto" w:fill="FFFFFF"/>
              </w:rPr>
              <w:t>附件</w:t>
            </w:r>
            <w:r w:rsidRPr="001C1E83">
              <w:rPr>
                <w:rStyle w:val="a3"/>
                <w:rFonts w:asciiTheme="minorEastAsia" w:hAnsiTheme="minorEastAsia" w:cs="Arial"/>
                <w:color w:val="000000"/>
                <w:shd w:val="clear" w:color="auto" w:fill="FFFFFF"/>
              </w:rPr>
              <w:t>(OWASP-WS-006)</w:t>
            </w:r>
          </w:p>
        </w:tc>
        <w:tc>
          <w:tcPr>
            <w:tcW w:w="1161" w:type="dxa"/>
            <w:shd w:val="clear" w:color="auto" w:fill="auto"/>
            <w:vAlign w:val="center"/>
          </w:tcPr>
          <w:p w14:paraId="0AF23B1D" w14:textId="77777777" w:rsidR="00D95D3C" w:rsidRPr="001C1E83" w:rsidRDefault="00D95D3C" w:rsidP="00163F7E">
            <w:pPr>
              <w:jc w:val="center"/>
              <w:rPr>
                <w:rFonts w:asciiTheme="minorEastAsia" w:hAnsiTheme="minorEastAsia"/>
              </w:rPr>
            </w:pPr>
          </w:p>
        </w:tc>
      </w:tr>
      <w:tr w:rsidR="00D95D3C" w:rsidRPr="001C1E83" w14:paraId="2365F388" w14:textId="77777777" w:rsidTr="00163F7E">
        <w:trPr>
          <w:trHeight w:val="315"/>
          <w:jc w:val="center"/>
        </w:trPr>
        <w:tc>
          <w:tcPr>
            <w:tcW w:w="1268" w:type="dxa"/>
            <w:vMerge/>
            <w:shd w:val="clear" w:color="auto" w:fill="auto"/>
            <w:vAlign w:val="center"/>
          </w:tcPr>
          <w:p w14:paraId="6AAEF4CB"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54F20A1A"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9</w:t>
            </w:r>
            <w:r w:rsidRPr="001C1E83">
              <w:rPr>
                <w:rFonts w:asciiTheme="minorEastAsia" w:hAnsiTheme="minorEastAsia" w:hint="eastAsia"/>
              </w:rPr>
              <w:t>.7</w:t>
            </w:r>
          </w:p>
        </w:tc>
        <w:tc>
          <w:tcPr>
            <w:tcW w:w="5375" w:type="dxa"/>
            <w:shd w:val="clear" w:color="auto" w:fill="auto"/>
            <w:vAlign w:val="center"/>
          </w:tcPr>
          <w:p w14:paraId="647A7909"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重现测试</w:t>
            </w:r>
            <w:r w:rsidRPr="001C1E83">
              <w:rPr>
                <w:rStyle w:val="a3"/>
                <w:rFonts w:asciiTheme="minorEastAsia" w:hAnsiTheme="minorEastAsia" w:cs="Arial"/>
                <w:color w:val="000000"/>
                <w:shd w:val="clear" w:color="auto" w:fill="FFFFFF"/>
              </w:rPr>
              <w:t>(OWASP-WS-007)</w:t>
            </w:r>
          </w:p>
        </w:tc>
        <w:tc>
          <w:tcPr>
            <w:tcW w:w="1161" w:type="dxa"/>
            <w:shd w:val="clear" w:color="auto" w:fill="auto"/>
            <w:vAlign w:val="center"/>
          </w:tcPr>
          <w:p w14:paraId="49823632" w14:textId="77777777" w:rsidR="00D95D3C" w:rsidRPr="001C1E83" w:rsidRDefault="00D95D3C" w:rsidP="00163F7E">
            <w:pPr>
              <w:jc w:val="center"/>
              <w:rPr>
                <w:rFonts w:asciiTheme="minorEastAsia" w:hAnsiTheme="minorEastAsia"/>
              </w:rPr>
            </w:pPr>
          </w:p>
        </w:tc>
      </w:tr>
      <w:tr w:rsidR="00D95D3C" w:rsidRPr="001C1E83" w14:paraId="23E8D005" w14:textId="77777777" w:rsidTr="00163F7E">
        <w:trPr>
          <w:trHeight w:val="300"/>
          <w:jc w:val="center"/>
        </w:trPr>
        <w:tc>
          <w:tcPr>
            <w:tcW w:w="1268" w:type="dxa"/>
            <w:vMerge w:val="restart"/>
            <w:shd w:val="clear" w:color="auto" w:fill="auto"/>
            <w:vAlign w:val="center"/>
          </w:tcPr>
          <w:p w14:paraId="193C7A4E" w14:textId="77777777" w:rsidR="00D95D3C" w:rsidRPr="001C1E83" w:rsidRDefault="00D95D3C" w:rsidP="00163F7E">
            <w:pPr>
              <w:spacing w:line="360" w:lineRule="auto"/>
              <w:jc w:val="center"/>
              <w:rPr>
                <w:rFonts w:asciiTheme="minorEastAsia" w:hAnsiTheme="minorEastAsia"/>
              </w:rPr>
            </w:pPr>
            <w:r w:rsidRPr="001C1E83">
              <w:rPr>
                <w:rStyle w:val="a3"/>
                <w:rFonts w:asciiTheme="minorEastAsia" w:hAnsiTheme="minorEastAsia" w:cs="Arial"/>
                <w:color w:val="000000"/>
                <w:shd w:val="clear" w:color="auto" w:fill="FFFFFF"/>
              </w:rPr>
              <w:t xml:space="preserve">AJAX </w:t>
            </w:r>
            <w:r w:rsidRPr="001C1E83">
              <w:rPr>
                <w:rStyle w:val="a3"/>
                <w:rFonts w:asciiTheme="minorEastAsia" w:hAnsiTheme="minorEastAsia" w:cs="Arial" w:hint="eastAsia"/>
                <w:color w:val="000000"/>
                <w:shd w:val="clear" w:color="auto" w:fill="FFFFFF"/>
              </w:rPr>
              <w:t>测试</w:t>
            </w:r>
          </w:p>
        </w:tc>
        <w:tc>
          <w:tcPr>
            <w:tcW w:w="854" w:type="dxa"/>
            <w:shd w:val="clear" w:color="auto" w:fill="auto"/>
            <w:vAlign w:val="center"/>
          </w:tcPr>
          <w:p w14:paraId="402CCA44"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10</w:t>
            </w:r>
            <w:r w:rsidRPr="001C1E83">
              <w:rPr>
                <w:rFonts w:asciiTheme="minorEastAsia" w:hAnsiTheme="minorEastAsia" w:hint="eastAsia"/>
              </w:rPr>
              <w:t>.1</w:t>
            </w:r>
          </w:p>
        </w:tc>
        <w:tc>
          <w:tcPr>
            <w:tcW w:w="5375" w:type="dxa"/>
            <w:shd w:val="clear" w:color="auto" w:fill="auto"/>
            <w:vAlign w:val="center"/>
          </w:tcPr>
          <w:p w14:paraId="11587AEE"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color w:val="000000"/>
                <w:shd w:val="clear" w:color="auto" w:fill="FFFFFF"/>
              </w:rPr>
              <w:t xml:space="preserve">AJAX </w:t>
            </w:r>
            <w:r w:rsidRPr="001C1E83">
              <w:rPr>
                <w:rStyle w:val="a3"/>
                <w:rFonts w:asciiTheme="minorEastAsia" w:hAnsiTheme="minorEastAsia" w:cs="Arial" w:hint="eastAsia"/>
                <w:color w:val="000000"/>
                <w:shd w:val="clear" w:color="auto" w:fill="FFFFFF"/>
              </w:rPr>
              <w:t>漏洞</w:t>
            </w:r>
            <w:r w:rsidRPr="001C1E83">
              <w:rPr>
                <w:rStyle w:val="a3"/>
                <w:rFonts w:asciiTheme="minorEastAsia" w:hAnsiTheme="minorEastAsia" w:cs="Arial"/>
                <w:color w:val="000000"/>
                <w:shd w:val="clear" w:color="auto" w:fill="FFFFFF"/>
              </w:rPr>
              <w:t>(OWASP-AJ-001)</w:t>
            </w:r>
          </w:p>
        </w:tc>
        <w:tc>
          <w:tcPr>
            <w:tcW w:w="1161" w:type="dxa"/>
            <w:shd w:val="clear" w:color="auto" w:fill="auto"/>
            <w:vAlign w:val="center"/>
          </w:tcPr>
          <w:p w14:paraId="0A70C957" w14:textId="77777777" w:rsidR="00D95D3C" w:rsidRPr="001C1E83" w:rsidRDefault="00D95D3C" w:rsidP="00163F7E">
            <w:pPr>
              <w:jc w:val="center"/>
              <w:rPr>
                <w:rFonts w:asciiTheme="minorEastAsia" w:hAnsiTheme="minorEastAsia"/>
              </w:rPr>
            </w:pPr>
          </w:p>
        </w:tc>
      </w:tr>
      <w:tr w:rsidR="00D95D3C" w:rsidRPr="001C1E83" w14:paraId="63F1AB0B" w14:textId="77777777" w:rsidTr="00163F7E">
        <w:trPr>
          <w:trHeight w:val="330"/>
          <w:jc w:val="center"/>
        </w:trPr>
        <w:tc>
          <w:tcPr>
            <w:tcW w:w="1268" w:type="dxa"/>
            <w:vMerge/>
            <w:shd w:val="clear" w:color="auto" w:fill="auto"/>
            <w:vAlign w:val="center"/>
          </w:tcPr>
          <w:p w14:paraId="3581193F" w14:textId="77777777" w:rsidR="00D95D3C" w:rsidRPr="001C1E83" w:rsidRDefault="00D95D3C" w:rsidP="00163F7E">
            <w:pPr>
              <w:jc w:val="center"/>
              <w:rPr>
                <w:rFonts w:asciiTheme="minorEastAsia" w:hAnsiTheme="minorEastAsia"/>
              </w:rPr>
            </w:pPr>
          </w:p>
        </w:tc>
        <w:tc>
          <w:tcPr>
            <w:tcW w:w="854" w:type="dxa"/>
            <w:shd w:val="clear" w:color="auto" w:fill="auto"/>
            <w:vAlign w:val="center"/>
          </w:tcPr>
          <w:p w14:paraId="34B26007" w14:textId="77777777" w:rsidR="00D95D3C" w:rsidRPr="001C1E83" w:rsidRDefault="00D95D3C" w:rsidP="00163F7E">
            <w:pPr>
              <w:spacing w:line="360" w:lineRule="auto"/>
              <w:jc w:val="center"/>
              <w:rPr>
                <w:rFonts w:asciiTheme="minorEastAsia" w:hAnsiTheme="minorEastAsia"/>
              </w:rPr>
            </w:pPr>
            <w:r w:rsidRPr="001C1E83">
              <w:rPr>
                <w:rFonts w:asciiTheme="minorEastAsia" w:hAnsiTheme="minorEastAsia"/>
              </w:rPr>
              <w:t>10</w:t>
            </w:r>
            <w:r w:rsidRPr="001C1E83">
              <w:rPr>
                <w:rFonts w:asciiTheme="minorEastAsia" w:hAnsiTheme="minorEastAsia" w:hint="eastAsia"/>
              </w:rPr>
              <w:t>.2</w:t>
            </w:r>
          </w:p>
        </w:tc>
        <w:tc>
          <w:tcPr>
            <w:tcW w:w="5375" w:type="dxa"/>
            <w:shd w:val="clear" w:color="auto" w:fill="auto"/>
            <w:vAlign w:val="center"/>
          </w:tcPr>
          <w:p w14:paraId="3A1AB3BA" w14:textId="77777777" w:rsidR="00D95D3C" w:rsidRPr="001C1E83" w:rsidRDefault="00D95D3C" w:rsidP="00163F7E">
            <w:pPr>
              <w:spacing w:line="360" w:lineRule="auto"/>
              <w:jc w:val="center"/>
              <w:rPr>
                <w:rStyle w:val="a3"/>
                <w:rFonts w:asciiTheme="minorEastAsia" w:hAnsiTheme="minorEastAsia" w:cs="Arial"/>
                <w:color w:val="000000"/>
                <w:shd w:val="clear" w:color="auto" w:fill="FFFFFF"/>
              </w:rPr>
            </w:pPr>
            <w:r w:rsidRPr="001C1E83">
              <w:rPr>
                <w:rStyle w:val="a3"/>
                <w:rFonts w:asciiTheme="minorEastAsia" w:hAnsiTheme="minorEastAsia" w:cs="Arial" w:hint="eastAsia"/>
                <w:color w:val="000000"/>
                <w:shd w:val="clear" w:color="auto" w:fill="FFFFFF"/>
              </w:rPr>
              <w:t>检测</w:t>
            </w:r>
            <w:r w:rsidRPr="001C1E83">
              <w:rPr>
                <w:rStyle w:val="a3"/>
                <w:rFonts w:asciiTheme="minorEastAsia" w:hAnsiTheme="minorEastAsia" w:cs="Arial"/>
                <w:color w:val="000000"/>
                <w:shd w:val="clear" w:color="auto" w:fill="FFFFFF"/>
              </w:rPr>
              <w:t>AJAX (OWASP-AJ-002)</w:t>
            </w:r>
          </w:p>
        </w:tc>
        <w:tc>
          <w:tcPr>
            <w:tcW w:w="1161" w:type="dxa"/>
            <w:shd w:val="clear" w:color="auto" w:fill="auto"/>
            <w:vAlign w:val="center"/>
          </w:tcPr>
          <w:p w14:paraId="2D6DAF7A" w14:textId="77777777" w:rsidR="00D95D3C" w:rsidRPr="001C1E83" w:rsidRDefault="00D95D3C" w:rsidP="00163F7E">
            <w:pPr>
              <w:jc w:val="center"/>
              <w:rPr>
                <w:rFonts w:asciiTheme="minorEastAsia" w:hAnsiTheme="minorEastAsia"/>
              </w:rPr>
            </w:pPr>
          </w:p>
        </w:tc>
      </w:tr>
    </w:tbl>
    <w:p w14:paraId="493BA906" w14:textId="77777777" w:rsidR="00D95D3C" w:rsidRPr="00D95D3C" w:rsidRDefault="00D95D3C" w:rsidP="00D95D3C">
      <w:pPr>
        <w:pStyle w:val="40"/>
        <w:numPr>
          <w:ilvl w:val="2"/>
          <w:numId w:val="10"/>
        </w:numPr>
        <w:spacing w:before="0" w:after="0" w:line="360" w:lineRule="auto"/>
        <w:rPr>
          <w:rFonts w:asciiTheme="minorEastAsia" w:eastAsiaTheme="minorEastAsia" w:hAnsiTheme="minorEastAsia" w:cstheme="minorBidi"/>
          <w:lang w:eastAsia="zh-Hans"/>
        </w:rPr>
      </w:pPr>
      <w:r w:rsidRPr="00D95D3C">
        <w:rPr>
          <w:rFonts w:asciiTheme="minorEastAsia" w:eastAsiaTheme="minorEastAsia" w:hAnsiTheme="minorEastAsia" w:cstheme="minorBidi" w:hint="eastAsia"/>
          <w:lang w:eastAsia="zh-Hans"/>
        </w:rPr>
        <w:t>移动客户端测试内容</w:t>
      </w:r>
    </w:p>
    <w:p w14:paraId="10D037D4" w14:textId="77777777" w:rsidR="00D95D3C" w:rsidRPr="001C1E83" w:rsidRDefault="00D95D3C" w:rsidP="00D95D3C">
      <w:pPr>
        <w:spacing w:line="360" w:lineRule="auto"/>
        <w:rPr>
          <w:rFonts w:asciiTheme="minorEastAsia" w:hAnsiTheme="minorEastAsia"/>
          <w:lang w:val="zh-CN"/>
        </w:rPr>
      </w:pPr>
      <w:r w:rsidRPr="001C1E83">
        <w:rPr>
          <w:rFonts w:asciiTheme="minorEastAsia" w:hAnsiTheme="minorEastAsia" w:hint="eastAsia"/>
          <w:lang w:val="zh-CN"/>
        </w:rPr>
        <w:t>针对移动客户端类系统渗透测试包括但不限于以下内容：</w:t>
      </w:r>
    </w:p>
    <w:tbl>
      <w:tblPr>
        <w:tblW w:w="51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369"/>
        <w:gridCol w:w="3267"/>
        <w:gridCol w:w="1961"/>
      </w:tblGrid>
      <w:tr w:rsidR="00D95D3C" w:rsidRPr="001C1E83" w14:paraId="33E78027" w14:textId="77777777" w:rsidTr="00163F7E">
        <w:trPr>
          <w:trHeight w:val="464"/>
          <w:tblHeader/>
          <w:jc w:val="center"/>
        </w:trPr>
        <w:tc>
          <w:tcPr>
            <w:tcW w:w="575" w:type="pct"/>
            <w:shd w:val="clear" w:color="auto" w:fill="D9E2F3" w:themeFill="accent1" w:themeFillTint="33"/>
            <w:vAlign w:val="center"/>
          </w:tcPr>
          <w:p w14:paraId="1EFA8208" w14:textId="77777777" w:rsidR="00D95D3C" w:rsidRPr="001C1E83" w:rsidRDefault="00D95D3C" w:rsidP="00163F7E">
            <w:pPr>
              <w:spacing w:line="360" w:lineRule="auto"/>
              <w:jc w:val="center"/>
              <w:rPr>
                <w:rFonts w:asciiTheme="minorEastAsia" w:hAnsiTheme="minorEastAsia"/>
                <w:b/>
                <w:szCs w:val="21"/>
              </w:rPr>
            </w:pPr>
            <w:r w:rsidRPr="001C1E83">
              <w:rPr>
                <w:rFonts w:asciiTheme="minorEastAsia" w:hAnsiTheme="minorEastAsia" w:hint="eastAsia"/>
                <w:b/>
                <w:szCs w:val="21"/>
              </w:rPr>
              <w:t>序号</w:t>
            </w:r>
          </w:p>
        </w:tc>
        <w:tc>
          <w:tcPr>
            <w:tcW w:w="1380" w:type="pct"/>
            <w:shd w:val="clear" w:color="auto" w:fill="D9E2F3" w:themeFill="accent1" w:themeFillTint="33"/>
          </w:tcPr>
          <w:p w14:paraId="0B5B215C" w14:textId="77777777" w:rsidR="00D95D3C" w:rsidRPr="001C1E83" w:rsidRDefault="00D95D3C" w:rsidP="00163F7E">
            <w:pPr>
              <w:spacing w:line="360" w:lineRule="auto"/>
              <w:jc w:val="center"/>
              <w:rPr>
                <w:rFonts w:asciiTheme="minorEastAsia" w:hAnsiTheme="minorEastAsia"/>
                <w:b/>
                <w:szCs w:val="21"/>
              </w:rPr>
            </w:pPr>
            <w:r w:rsidRPr="001C1E83">
              <w:rPr>
                <w:rFonts w:asciiTheme="minorEastAsia" w:hAnsiTheme="minorEastAsia" w:hint="eastAsia"/>
                <w:b/>
                <w:szCs w:val="21"/>
              </w:rPr>
              <w:t>检测类别</w:t>
            </w:r>
          </w:p>
        </w:tc>
        <w:tc>
          <w:tcPr>
            <w:tcW w:w="1903" w:type="pct"/>
            <w:shd w:val="clear" w:color="auto" w:fill="D9E2F3" w:themeFill="accent1" w:themeFillTint="33"/>
            <w:vAlign w:val="center"/>
          </w:tcPr>
          <w:p w14:paraId="421B7F98" w14:textId="77777777" w:rsidR="00D95D3C" w:rsidRPr="001C1E83" w:rsidRDefault="00D95D3C" w:rsidP="00163F7E">
            <w:pPr>
              <w:spacing w:line="360" w:lineRule="auto"/>
              <w:jc w:val="center"/>
              <w:rPr>
                <w:rFonts w:asciiTheme="minorEastAsia" w:hAnsiTheme="minorEastAsia"/>
                <w:b/>
                <w:szCs w:val="21"/>
              </w:rPr>
            </w:pPr>
            <w:r w:rsidRPr="001C1E83">
              <w:rPr>
                <w:rFonts w:asciiTheme="minorEastAsia" w:hAnsiTheme="minorEastAsia" w:hint="eastAsia"/>
                <w:b/>
                <w:szCs w:val="21"/>
              </w:rPr>
              <w:t>检测项</w:t>
            </w:r>
          </w:p>
        </w:tc>
        <w:tc>
          <w:tcPr>
            <w:tcW w:w="1142" w:type="pct"/>
            <w:shd w:val="clear" w:color="auto" w:fill="D9E2F3" w:themeFill="accent1" w:themeFillTint="33"/>
            <w:vAlign w:val="center"/>
          </w:tcPr>
          <w:p w14:paraId="33FAB466" w14:textId="77777777" w:rsidR="00D95D3C" w:rsidRPr="001C1E83" w:rsidRDefault="00D95D3C" w:rsidP="00163F7E">
            <w:pPr>
              <w:spacing w:line="360" w:lineRule="auto"/>
              <w:jc w:val="center"/>
              <w:rPr>
                <w:rFonts w:asciiTheme="minorEastAsia" w:hAnsiTheme="minorEastAsia"/>
                <w:b/>
                <w:szCs w:val="21"/>
              </w:rPr>
            </w:pPr>
            <w:r w:rsidRPr="001C1E83">
              <w:rPr>
                <w:rFonts w:asciiTheme="minorEastAsia" w:hAnsiTheme="minorEastAsia" w:hint="eastAsia"/>
                <w:b/>
                <w:szCs w:val="21"/>
              </w:rPr>
              <w:t>风险等级</w:t>
            </w:r>
          </w:p>
        </w:tc>
      </w:tr>
      <w:tr w:rsidR="00D95D3C" w:rsidRPr="001C1E83" w14:paraId="52767D81" w14:textId="77777777" w:rsidTr="00163F7E">
        <w:trPr>
          <w:trHeight w:val="464"/>
          <w:jc w:val="center"/>
        </w:trPr>
        <w:tc>
          <w:tcPr>
            <w:tcW w:w="575" w:type="pct"/>
            <w:vAlign w:val="center"/>
          </w:tcPr>
          <w:p w14:paraId="532C1C80"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w w:val="81"/>
                <w:szCs w:val="21"/>
              </w:rPr>
              <w:t>1.1</w:t>
            </w:r>
          </w:p>
        </w:tc>
        <w:tc>
          <w:tcPr>
            <w:tcW w:w="1380" w:type="pct"/>
            <w:vMerge w:val="restart"/>
            <w:vAlign w:val="center"/>
          </w:tcPr>
          <w:p w14:paraId="5E4E4D83"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基本信息检测</w:t>
            </w:r>
          </w:p>
        </w:tc>
        <w:tc>
          <w:tcPr>
            <w:tcW w:w="1903" w:type="pct"/>
            <w:vAlign w:val="center"/>
          </w:tcPr>
          <w:p w14:paraId="7D0093D2"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应用</w:t>
            </w:r>
            <w:proofErr w:type="gramStart"/>
            <w:r w:rsidRPr="001C1E83">
              <w:rPr>
                <w:rFonts w:asciiTheme="minorEastAsia" w:hAnsiTheme="minorEastAsia"/>
                <w:szCs w:val="21"/>
              </w:rPr>
              <w:t>包信息</w:t>
            </w:r>
            <w:proofErr w:type="gramEnd"/>
            <w:r w:rsidRPr="001C1E83">
              <w:rPr>
                <w:rFonts w:asciiTheme="minorEastAsia" w:hAnsiTheme="minorEastAsia"/>
                <w:szCs w:val="21"/>
              </w:rPr>
              <w:t>检测</w:t>
            </w:r>
          </w:p>
        </w:tc>
        <w:tc>
          <w:tcPr>
            <w:tcW w:w="1142" w:type="pct"/>
            <w:vAlign w:val="center"/>
          </w:tcPr>
          <w:p w14:paraId="1A33DB73"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b/>
                <w:bCs/>
                <w:w w:val="99"/>
                <w:szCs w:val="21"/>
              </w:rPr>
              <w:t>--</w:t>
            </w:r>
          </w:p>
        </w:tc>
      </w:tr>
      <w:tr w:rsidR="00D95D3C" w:rsidRPr="001C1E83" w14:paraId="36F5F631" w14:textId="77777777" w:rsidTr="00163F7E">
        <w:trPr>
          <w:trHeight w:val="464"/>
          <w:jc w:val="center"/>
        </w:trPr>
        <w:tc>
          <w:tcPr>
            <w:tcW w:w="575" w:type="pct"/>
            <w:vAlign w:val="center"/>
          </w:tcPr>
          <w:p w14:paraId="26B99695"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w w:val="81"/>
                <w:szCs w:val="21"/>
              </w:rPr>
              <w:t>1.2</w:t>
            </w:r>
          </w:p>
        </w:tc>
        <w:tc>
          <w:tcPr>
            <w:tcW w:w="1380" w:type="pct"/>
            <w:vMerge/>
          </w:tcPr>
          <w:p w14:paraId="38D28801" w14:textId="77777777" w:rsidR="00D95D3C" w:rsidRPr="001C1E83" w:rsidRDefault="00D95D3C" w:rsidP="00163F7E">
            <w:pPr>
              <w:jc w:val="center"/>
              <w:rPr>
                <w:rFonts w:asciiTheme="minorEastAsia" w:hAnsiTheme="minorEastAsia"/>
                <w:szCs w:val="21"/>
              </w:rPr>
            </w:pPr>
          </w:p>
        </w:tc>
        <w:tc>
          <w:tcPr>
            <w:tcW w:w="1903" w:type="pct"/>
            <w:vAlign w:val="center"/>
          </w:tcPr>
          <w:p w14:paraId="7FB858D7"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应用签名信息检测</w:t>
            </w:r>
          </w:p>
        </w:tc>
        <w:tc>
          <w:tcPr>
            <w:tcW w:w="1142" w:type="pct"/>
            <w:vAlign w:val="center"/>
          </w:tcPr>
          <w:p w14:paraId="5E351F13"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b/>
                <w:bCs/>
                <w:w w:val="99"/>
                <w:szCs w:val="21"/>
              </w:rPr>
              <w:t>--</w:t>
            </w:r>
          </w:p>
        </w:tc>
      </w:tr>
      <w:tr w:rsidR="00D95D3C" w:rsidRPr="001C1E83" w14:paraId="57118F57" w14:textId="77777777" w:rsidTr="00163F7E">
        <w:trPr>
          <w:trHeight w:val="475"/>
          <w:jc w:val="center"/>
        </w:trPr>
        <w:tc>
          <w:tcPr>
            <w:tcW w:w="575" w:type="pct"/>
            <w:vAlign w:val="center"/>
          </w:tcPr>
          <w:p w14:paraId="14F28AEC"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w w:val="81"/>
                <w:szCs w:val="21"/>
              </w:rPr>
              <w:t>1.3</w:t>
            </w:r>
          </w:p>
        </w:tc>
        <w:tc>
          <w:tcPr>
            <w:tcW w:w="1380" w:type="pct"/>
            <w:vMerge/>
          </w:tcPr>
          <w:p w14:paraId="37C84066" w14:textId="77777777" w:rsidR="00D95D3C" w:rsidRPr="001C1E83" w:rsidRDefault="00D95D3C" w:rsidP="00163F7E">
            <w:pPr>
              <w:jc w:val="center"/>
              <w:rPr>
                <w:rFonts w:asciiTheme="minorEastAsia" w:hAnsiTheme="minorEastAsia"/>
                <w:szCs w:val="21"/>
              </w:rPr>
            </w:pPr>
          </w:p>
        </w:tc>
        <w:tc>
          <w:tcPr>
            <w:tcW w:w="1903" w:type="pct"/>
            <w:vAlign w:val="center"/>
          </w:tcPr>
          <w:p w14:paraId="185B5988"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应用行为信息检测</w:t>
            </w:r>
          </w:p>
        </w:tc>
        <w:tc>
          <w:tcPr>
            <w:tcW w:w="1142" w:type="pct"/>
            <w:vAlign w:val="center"/>
          </w:tcPr>
          <w:p w14:paraId="03866D08"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b/>
                <w:bCs/>
                <w:w w:val="99"/>
                <w:szCs w:val="21"/>
              </w:rPr>
              <w:t>--</w:t>
            </w:r>
          </w:p>
        </w:tc>
      </w:tr>
      <w:tr w:rsidR="00D95D3C" w:rsidRPr="001C1E83" w14:paraId="05CC85CF" w14:textId="77777777" w:rsidTr="00163F7E">
        <w:trPr>
          <w:trHeight w:val="464"/>
          <w:jc w:val="center"/>
        </w:trPr>
        <w:tc>
          <w:tcPr>
            <w:tcW w:w="575" w:type="pct"/>
            <w:vAlign w:val="center"/>
          </w:tcPr>
          <w:p w14:paraId="57B4E8BA"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2.1</w:t>
            </w:r>
          </w:p>
        </w:tc>
        <w:tc>
          <w:tcPr>
            <w:tcW w:w="1380" w:type="pct"/>
            <w:vMerge w:val="restart"/>
            <w:vAlign w:val="center"/>
          </w:tcPr>
          <w:p w14:paraId="52510588"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客户</w:t>
            </w:r>
            <w:proofErr w:type="gramStart"/>
            <w:r w:rsidRPr="001C1E83">
              <w:rPr>
                <w:rFonts w:asciiTheme="minorEastAsia" w:hAnsiTheme="minorEastAsia" w:hint="eastAsia"/>
                <w:szCs w:val="21"/>
              </w:rPr>
              <w:t>端安</w:t>
            </w:r>
            <w:proofErr w:type="gramEnd"/>
            <w:r w:rsidRPr="001C1E83">
              <w:rPr>
                <w:rFonts w:asciiTheme="minorEastAsia" w:hAnsiTheme="minorEastAsia" w:hint="eastAsia"/>
                <w:szCs w:val="21"/>
              </w:rPr>
              <w:t>全检测</w:t>
            </w:r>
          </w:p>
        </w:tc>
        <w:tc>
          <w:tcPr>
            <w:tcW w:w="1903" w:type="pct"/>
            <w:vAlign w:val="center"/>
          </w:tcPr>
          <w:p w14:paraId="094E03B5"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反编译</w:t>
            </w:r>
            <w:r w:rsidRPr="001C1E83">
              <w:rPr>
                <w:rFonts w:asciiTheme="minorEastAsia" w:hAnsiTheme="minorEastAsia"/>
                <w:szCs w:val="21"/>
              </w:rPr>
              <w:t>保护检测</w:t>
            </w:r>
          </w:p>
        </w:tc>
        <w:tc>
          <w:tcPr>
            <w:tcW w:w="1142" w:type="pct"/>
            <w:vAlign w:val="center"/>
          </w:tcPr>
          <w:p w14:paraId="10F0ED4E" w14:textId="77777777" w:rsidR="00D95D3C" w:rsidRPr="001C1E83" w:rsidRDefault="00D95D3C" w:rsidP="00163F7E">
            <w:pPr>
              <w:ind w:right="40"/>
              <w:jc w:val="center"/>
              <w:rPr>
                <w:rFonts w:asciiTheme="minorEastAsia" w:hAnsiTheme="minorEastAsia"/>
                <w:szCs w:val="21"/>
              </w:rPr>
            </w:pPr>
          </w:p>
        </w:tc>
      </w:tr>
      <w:tr w:rsidR="00D95D3C" w:rsidRPr="001C1E83" w14:paraId="7CA39E56" w14:textId="77777777" w:rsidTr="00163F7E">
        <w:trPr>
          <w:trHeight w:val="464"/>
          <w:jc w:val="center"/>
        </w:trPr>
        <w:tc>
          <w:tcPr>
            <w:tcW w:w="575" w:type="pct"/>
            <w:vAlign w:val="center"/>
          </w:tcPr>
          <w:p w14:paraId="1235F9B8"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2.2</w:t>
            </w:r>
          </w:p>
        </w:tc>
        <w:tc>
          <w:tcPr>
            <w:tcW w:w="1380" w:type="pct"/>
            <w:vMerge/>
          </w:tcPr>
          <w:p w14:paraId="3BB9BF11" w14:textId="77777777" w:rsidR="00D95D3C" w:rsidRPr="001C1E83" w:rsidRDefault="00D95D3C" w:rsidP="00163F7E">
            <w:pPr>
              <w:jc w:val="center"/>
              <w:rPr>
                <w:rFonts w:asciiTheme="minorEastAsia" w:hAnsiTheme="minorEastAsia"/>
                <w:szCs w:val="21"/>
              </w:rPr>
            </w:pPr>
          </w:p>
        </w:tc>
        <w:tc>
          <w:tcPr>
            <w:tcW w:w="1903" w:type="pct"/>
            <w:vAlign w:val="center"/>
          </w:tcPr>
          <w:p w14:paraId="5FE3C3FE"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完整性保护检测</w:t>
            </w:r>
          </w:p>
        </w:tc>
        <w:tc>
          <w:tcPr>
            <w:tcW w:w="1142" w:type="pct"/>
            <w:vAlign w:val="center"/>
          </w:tcPr>
          <w:p w14:paraId="3FE2D8CA" w14:textId="77777777" w:rsidR="00D95D3C" w:rsidRPr="001C1E83" w:rsidRDefault="00D95D3C" w:rsidP="00163F7E">
            <w:pPr>
              <w:ind w:right="40"/>
              <w:jc w:val="center"/>
              <w:rPr>
                <w:rFonts w:asciiTheme="minorEastAsia" w:hAnsiTheme="minorEastAsia"/>
                <w:szCs w:val="21"/>
              </w:rPr>
            </w:pPr>
          </w:p>
        </w:tc>
      </w:tr>
      <w:tr w:rsidR="00D95D3C" w:rsidRPr="001C1E83" w14:paraId="06D9F518" w14:textId="77777777" w:rsidTr="00163F7E">
        <w:trPr>
          <w:trHeight w:val="464"/>
          <w:jc w:val="center"/>
        </w:trPr>
        <w:tc>
          <w:tcPr>
            <w:tcW w:w="575" w:type="pct"/>
            <w:vAlign w:val="center"/>
          </w:tcPr>
          <w:p w14:paraId="2BFE4B18"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2.3</w:t>
            </w:r>
          </w:p>
        </w:tc>
        <w:tc>
          <w:tcPr>
            <w:tcW w:w="1380" w:type="pct"/>
            <w:vMerge/>
          </w:tcPr>
          <w:p w14:paraId="5593A951" w14:textId="77777777" w:rsidR="00D95D3C" w:rsidRPr="001C1E83" w:rsidRDefault="00D95D3C" w:rsidP="00163F7E">
            <w:pPr>
              <w:jc w:val="center"/>
              <w:rPr>
                <w:rFonts w:asciiTheme="minorEastAsia" w:hAnsiTheme="minorEastAsia"/>
                <w:szCs w:val="21"/>
              </w:rPr>
            </w:pPr>
          </w:p>
        </w:tc>
        <w:tc>
          <w:tcPr>
            <w:tcW w:w="1903" w:type="pct"/>
            <w:vAlign w:val="center"/>
          </w:tcPr>
          <w:p w14:paraId="1CD35AD9"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A</w:t>
            </w:r>
            <w:r w:rsidRPr="001C1E83">
              <w:rPr>
                <w:rFonts w:asciiTheme="minorEastAsia" w:hAnsiTheme="minorEastAsia"/>
                <w:szCs w:val="21"/>
              </w:rPr>
              <w:t>ctivity</w:t>
            </w:r>
            <w:r w:rsidRPr="001C1E83">
              <w:rPr>
                <w:rFonts w:asciiTheme="minorEastAsia" w:hAnsiTheme="minorEastAsia" w:hint="eastAsia"/>
                <w:szCs w:val="21"/>
              </w:rPr>
              <w:t>组件检测</w:t>
            </w:r>
          </w:p>
        </w:tc>
        <w:tc>
          <w:tcPr>
            <w:tcW w:w="1142" w:type="pct"/>
            <w:vAlign w:val="center"/>
          </w:tcPr>
          <w:p w14:paraId="7351092D"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中危</w:t>
            </w:r>
          </w:p>
        </w:tc>
      </w:tr>
      <w:tr w:rsidR="00D95D3C" w:rsidRPr="001C1E83" w14:paraId="5B5BBBFC" w14:textId="77777777" w:rsidTr="00163F7E">
        <w:trPr>
          <w:trHeight w:val="464"/>
          <w:jc w:val="center"/>
        </w:trPr>
        <w:tc>
          <w:tcPr>
            <w:tcW w:w="575" w:type="pct"/>
            <w:vAlign w:val="center"/>
          </w:tcPr>
          <w:p w14:paraId="729C4300"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2.4</w:t>
            </w:r>
          </w:p>
        </w:tc>
        <w:tc>
          <w:tcPr>
            <w:tcW w:w="1380" w:type="pct"/>
            <w:vMerge/>
          </w:tcPr>
          <w:p w14:paraId="6FC35A6C" w14:textId="77777777" w:rsidR="00D95D3C" w:rsidRPr="001C1E83" w:rsidRDefault="00D95D3C" w:rsidP="00163F7E">
            <w:pPr>
              <w:jc w:val="center"/>
              <w:rPr>
                <w:rFonts w:asciiTheme="minorEastAsia" w:hAnsiTheme="minorEastAsia"/>
                <w:szCs w:val="21"/>
              </w:rPr>
            </w:pPr>
          </w:p>
        </w:tc>
        <w:tc>
          <w:tcPr>
            <w:tcW w:w="1903" w:type="pct"/>
            <w:vAlign w:val="center"/>
          </w:tcPr>
          <w:p w14:paraId="3470D227"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Service组件检测</w:t>
            </w:r>
          </w:p>
        </w:tc>
        <w:tc>
          <w:tcPr>
            <w:tcW w:w="1142" w:type="pct"/>
            <w:vAlign w:val="center"/>
          </w:tcPr>
          <w:p w14:paraId="673AF1D1"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4F5E0F4E" w14:textId="77777777" w:rsidTr="00163F7E">
        <w:trPr>
          <w:trHeight w:val="464"/>
          <w:jc w:val="center"/>
        </w:trPr>
        <w:tc>
          <w:tcPr>
            <w:tcW w:w="575" w:type="pct"/>
            <w:vAlign w:val="center"/>
          </w:tcPr>
          <w:p w14:paraId="6947A350"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2.5</w:t>
            </w:r>
          </w:p>
        </w:tc>
        <w:tc>
          <w:tcPr>
            <w:tcW w:w="1380" w:type="pct"/>
            <w:vMerge/>
          </w:tcPr>
          <w:p w14:paraId="7C511C0F" w14:textId="77777777" w:rsidR="00D95D3C" w:rsidRPr="001C1E83" w:rsidRDefault="00D95D3C" w:rsidP="00163F7E">
            <w:pPr>
              <w:jc w:val="center"/>
              <w:rPr>
                <w:rFonts w:asciiTheme="minorEastAsia" w:hAnsiTheme="minorEastAsia"/>
                <w:szCs w:val="21"/>
              </w:rPr>
            </w:pPr>
          </w:p>
        </w:tc>
        <w:tc>
          <w:tcPr>
            <w:tcW w:w="1903" w:type="pct"/>
            <w:vAlign w:val="center"/>
          </w:tcPr>
          <w:p w14:paraId="4EAE7026"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C</w:t>
            </w:r>
            <w:r w:rsidRPr="001C1E83">
              <w:rPr>
                <w:rFonts w:asciiTheme="minorEastAsia" w:hAnsiTheme="minorEastAsia"/>
                <w:szCs w:val="21"/>
              </w:rPr>
              <w:t>ontent Provider</w:t>
            </w:r>
            <w:r w:rsidRPr="001C1E83">
              <w:rPr>
                <w:rFonts w:asciiTheme="minorEastAsia" w:hAnsiTheme="minorEastAsia" w:hint="eastAsia"/>
                <w:szCs w:val="21"/>
              </w:rPr>
              <w:t>检测</w:t>
            </w:r>
          </w:p>
        </w:tc>
        <w:tc>
          <w:tcPr>
            <w:tcW w:w="1142" w:type="pct"/>
            <w:vAlign w:val="center"/>
          </w:tcPr>
          <w:p w14:paraId="15112FA8"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中危</w:t>
            </w:r>
          </w:p>
        </w:tc>
      </w:tr>
      <w:tr w:rsidR="00D95D3C" w:rsidRPr="001C1E83" w14:paraId="46B8D2A5" w14:textId="77777777" w:rsidTr="00163F7E">
        <w:trPr>
          <w:trHeight w:val="475"/>
          <w:jc w:val="center"/>
        </w:trPr>
        <w:tc>
          <w:tcPr>
            <w:tcW w:w="575" w:type="pct"/>
            <w:vAlign w:val="center"/>
          </w:tcPr>
          <w:p w14:paraId="667E03EB"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2.6</w:t>
            </w:r>
          </w:p>
        </w:tc>
        <w:tc>
          <w:tcPr>
            <w:tcW w:w="1380" w:type="pct"/>
            <w:vMerge/>
          </w:tcPr>
          <w:p w14:paraId="0B692D62" w14:textId="77777777" w:rsidR="00D95D3C" w:rsidRPr="001C1E83" w:rsidRDefault="00D95D3C" w:rsidP="00163F7E">
            <w:pPr>
              <w:jc w:val="center"/>
              <w:rPr>
                <w:rFonts w:asciiTheme="minorEastAsia" w:hAnsiTheme="minorEastAsia"/>
                <w:szCs w:val="21"/>
              </w:rPr>
            </w:pPr>
          </w:p>
        </w:tc>
        <w:tc>
          <w:tcPr>
            <w:tcW w:w="1903" w:type="pct"/>
            <w:vAlign w:val="center"/>
          </w:tcPr>
          <w:p w14:paraId="5CFEC85D"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B</w:t>
            </w:r>
            <w:r w:rsidRPr="001C1E83">
              <w:rPr>
                <w:rFonts w:asciiTheme="minorEastAsia" w:hAnsiTheme="minorEastAsia"/>
                <w:szCs w:val="21"/>
              </w:rPr>
              <w:t>roadcast Receiver</w:t>
            </w:r>
            <w:r w:rsidRPr="001C1E83">
              <w:rPr>
                <w:rFonts w:asciiTheme="minorEastAsia" w:hAnsiTheme="minorEastAsia" w:hint="eastAsia"/>
                <w:szCs w:val="21"/>
              </w:rPr>
              <w:t>检测</w:t>
            </w:r>
          </w:p>
        </w:tc>
        <w:tc>
          <w:tcPr>
            <w:tcW w:w="1142" w:type="pct"/>
            <w:vAlign w:val="center"/>
          </w:tcPr>
          <w:p w14:paraId="355987BB"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6AEA8E6F" w14:textId="77777777" w:rsidTr="00163F7E">
        <w:trPr>
          <w:trHeight w:val="464"/>
          <w:jc w:val="center"/>
        </w:trPr>
        <w:tc>
          <w:tcPr>
            <w:tcW w:w="575" w:type="pct"/>
            <w:vAlign w:val="center"/>
          </w:tcPr>
          <w:p w14:paraId="3B75E93F"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lastRenderedPageBreak/>
              <w:t>2.7</w:t>
            </w:r>
          </w:p>
        </w:tc>
        <w:tc>
          <w:tcPr>
            <w:tcW w:w="1380" w:type="pct"/>
            <w:vMerge/>
          </w:tcPr>
          <w:p w14:paraId="3581DF8B" w14:textId="77777777" w:rsidR="00D95D3C" w:rsidRPr="001C1E83" w:rsidRDefault="00D95D3C" w:rsidP="00163F7E">
            <w:pPr>
              <w:jc w:val="center"/>
              <w:rPr>
                <w:rFonts w:asciiTheme="minorEastAsia" w:hAnsiTheme="minorEastAsia"/>
                <w:szCs w:val="21"/>
              </w:rPr>
            </w:pPr>
          </w:p>
        </w:tc>
        <w:tc>
          <w:tcPr>
            <w:tcW w:w="1903" w:type="pct"/>
            <w:vAlign w:val="center"/>
          </w:tcPr>
          <w:p w14:paraId="5269A02D"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数据文件检测</w:t>
            </w:r>
          </w:p>
        </w:tc>
        <w:tc>
          <w:tcPr>
            <w:tcW w:w="1142" w:type="pct"/>
            <w:vAlign w:val="center"/>
          </w:tcPr>
          <w:p w14:paraId="3932BF88"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099BE447" w14:textId="77777777" w:rsidTr="00163F7E">
        <w:trPr>
          <w:trHeight w:val="464"/>
          <w:jc w:val="center"/>
        </w:trPr>
        <w:tc>
          <w:tcPr>
            <w:tcW w:w="575" w:type="pct"/>
            <w:vAlign w:val="center"/>
          </w:tcPr>
          <w:p w14:paraId="436723D9"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2.8</w:t>
            </w:r>
          </w:p>
        </w:tc>
        <w:tc>
          <w:tcPr>
            <w:tcW w:w="1380" w:type="pct"/>
            <w:vMerge/>
          </w:tcPr>
          <w:p w14:paraId="66D7087B" w14:textId="77777777" w:rsidR="00D95D3C" w:rsidRPr="001C1E83" w:rsidRDefault="00D95D3C" w:rsidP="00163F7E">
            <w:pPr>
              <w:jc w:val="center"/>
              <w:rPr>
                <w:rFonts w:asciiTheme="minorEastAsia" w:hAnsiTheme="minorEastAsia"/>
                <w:szCs w:val="21"/>
              </w:rPr>
            </w:pPr>
          </w:p>
        </w:tc>
        <w:tc>
          <w:tcPr>
            <w:tcW w:w="1903" w:type="pct"/>
            <w:vAlign w:val="center"/>
          </w:tcPr>
          <w:p w14:paraId="626D4FEA"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Logcat日志检测</w:t>
            </w:r>
          </w:p>
        </w:tc>
        <w:tc>
          <w:tcPr>
            <w:tcW w:w="1142" w:type="pct"/>
            <w:vAlign w:val="center"/>
          </w:tcPr>
          <w:p w14:paraId="169FC02B"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3286892E" w14:textId="77777777" w:rsidTr="00163F7E">
        <w:trPr>
          <w:trHeight w:val="464"/>
          <w:jc w:val="center"/>
        </w:trPr>
        <w:tc>
          <w:tcPr>
            <w:tcW w:w="575" w:type="pct"/>
            <w:vAlign w:val="center"/>
          </w:tcPr>
          <w:p w14:paraId="3C91232D"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2.9</w:t>
            </w:r>
          </w:p>
        </w:tc>
        <w:tc>
          <w:tcPr>
            <w:tcW w:w="1380" w:type="pct"/>
            <w:vMerge/>
          </w:tcPr>
          <w:p w14:paraId="26FF55B5" w14:textId="77777777" w:rsidR="00D95D3C" w:rsidRPr="001C1E83" w:rsidRDefault="00D95D3C" w:rsidP="00163F7E">
            <w:pPr>
              <w:jc w:val="center"/>
              <w:rPr>
                <w:rFonts w:asciiTheme="minorEastAsia" w:hAnsiTheme="minorEastAsia"/>
                <w:szCs w:val="21"/>
              </w:rPr>
            </w:pPr>
          </w:p>
        </w:tc>
        <w:tc>
          <w:tcPr>
            <w:tcW w:w="1903" w:type="pct"/>
            <w:vAlign w:val="center"/>
          </w:tcPr>
          <w:p w14:paraId="2C87CADC"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ROOT环境检测</w:t>
            </w:r>
          </w:p>
        </w:tc>
        <w:tc>
          <w:tcPr>
            <w:tcW w:w="1142" w:type="pct"/>
            <w:vAlign w:val="center"/>
          </w:tcPr>
          <w:p w14:paraId="707E260C" w14:textId="77777777" w:rsidR="00D95D3C" w:rsidRPr="001C1E83" w:rsidRDefault="00D95D3C" w:rsidP="00163F7E">
            <w:pPr>
              <w:spacing w:line="360" w:lineRule="auto"/>
              <w:ind w:right="40"/>
              <w:jc w:val="center"/>
              <w:rPr>
                <w:rFonts w:asciiTheme="minorEastAsia" w:hAnsiTheme="minorEastAsia"/>
                <w:szCs w:val="21"/>
              </w:rPr>
            </w:pPr>
            <w:proofErr w:type="gramStart"/>
            <w:r w:rsidRPr="001C1E83">
              <w:rPr>
                <w:rFonts w:asciiTheme="minorEastAsia" w:hAnsiTheme="minorEastAsia" w:hint="eastAsia"/>
                <w:szCs w:val="21"/>
              </w:rPr>
              <w:t>低危</w:t>
            </w:r>
            <w:proofErr w:type="gramEnd"/>
          </w:p>
        </w:tc>
      </w:tr>
      <w:tr w:rsidR="00D95D3C" w:rsidRPr="001C1E83" w14:paraId="61DBD52C" w14:textId="77777777" w:rsidTr="00163F7E">
        <w:trPr>
          <w:trHeight w:val="464"/>
          <w:jc w:val="center"/>
        </w:trPr>
        <w:tc>
          <w:tcPr>
            <w:tcW w:w="575" w:type="pct"/>
            <w:vAlign w:val="center"/>
          </w:tcPr>
          <w:p w14:paraId="6E49760F"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2.10</w:t>
            </w:r>
          </w:p>
        </w:tc>
        <w:tc>
          <w:tcPr>
            <w:tcW w:w="1380" w:type="pct"/>
            <w:vMerge/>
          </w:tcPr>
          <w:p w14:paraId="1343212D" w14:textId="77777777" w:rsidR="00D95D3C" w:rsidRPr="001C1E83" w:rsidRDefault="00D95D3C" w:rsidP="00163F7E">
            <w:pPr>
              <w:jc w:val="center"/>
              <w:rPr>
                <w:rFonts w:asciiTheme="minorEastAsia" w:hAnsiTheme="minorEastAsia"/>
                <w:szCs w:val="21"/>
              </w:rPr>
            </w:pPr>
          </w:p>
        </w:tc>
        <w:tc>
          <w:tcPr>
            <w:tcW w:w="1903" w:type="pct"/>
            <w:vAlign w:val="center"/>
          </w:tcPr>
          <w:p w14:paraId="115C7B6A"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敏感权限检测</w:t>
            </w:r>
          </w:p>
        </w:tc>
        <w:tc>
          <w:tcPr>
            <w:tcW w:w="1142" w:type="pct"/>
            <w:vAlign w:val="center"/>
          </w:tcPr>
          <w:p w14:paraId="23F75099"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中危</w:t>
            </w:r>
          </w:p>
        </w:tc>
      </w:tr>
      <w:tr w:rsidR="00D95D3C" w:rsidRPr="001C1E83" w14:paraId="4381DCCC" w14:textId="77777777" w:rsidTr="00163F7E">
        <w:trPr>
          <w:trHeight w:val="464"/>
          <w:jc w:val="center"/>
        </w:trPr>
        <w:tc>
          <w:tcPr>
            <w:tcW w:w="575" w:type="pct"/>
            <w:vAlign w:val="center"/>
          </w:tcPr>
          <w:p w14:paraId="498DDFC9"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2.11</w:t>
            </w:r>
          </w:p>
        </w:tc>
        <w:tc>
          <w:tcPr>
            <w:tcW w:w="1380" w:type="pct"/>
            <w:vMerge/>
          </w:tcPr>
          <w:p w14:paraId="62CF03F3" w14:textId="77777777" w:rsidR="00D95D3C" w:rsidRPr="001C1E83" w:rsidRDefault="00D95D3C" w:rsidP="00163F7E">
            <w:pPr>
              <w:jc w:val="center"/>
              <w:rPr>
                <w:rFonts w:asciiTheme="minorEastAsia" w:hAnsiTheme="minorEastAsia"/>
                <w:szCs w:val="21"/>
              </w:rPr>
            </w:pPr>
          </w:p>
        </w:tc>
        <w:tc>
          <w:tcPr>
            <w:tcW w:w="1903" w:type="pct"/>
            <w:vAlign w:val="center"/>
          </w:tcPr>
          <w:p w14:paraId="3AD76AA1"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恶意行为检测</w:t>
            </w:r>
          </w:p>
        </w:tc>
        <w:tc>
          <w:tcPr>
            <w:tcW w:w="1142" w:type="pct"/>
            <w:vAlign w:val="center"/>
          </w:tcPr>
          <w:p w14:paraId="752264CC"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31689BD2" w14:textId="77777777" w:rsidTr="00163F7E">
        <w:trPr>
          <w:trHeight w:val="464"/>
          <w:jc w:val="center"/>
        </w:trPr>
        <w:tc>
          <w:tcPr>
            <w:tcW w:w="575" w:type="pct"/>
            <w:vAlign w:val="center"/>
          </w:tcPr>
          <w:p w14:paraId="68004D28"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2.12</w:t>
            </w:r>
          </w:p>
        </w:tc>
        <w:tc>
          <w:tcPr>
            <w:tcW w:w="1380" w:type="pct"/>
            <w:vMerge/>
          </w:tcPr>
          <w:p w14:paraId="6E9CE992" w14:textId="77777777" w:rsidR="00D95D3C" w:rsidRPr="001C1E83" w:rsidRDefault="00D95D3C" w:rsidP="00163F7E">
            <w:pPr>
              <w:jc w:val="center"/>
              <w:rPr>
                <w:rFonts w:asciiTheme="minorEastAsia" w:hAnsiTheme="minorEastAsia"/>
                <w:szCs w:val="21"/>
              </w:rPr>
            </w:pPr>
          </w:p>
        </w:tc>
        <w:tc>
          <w:tcPr>
            <w:tcW w:w="1903" w:type="pct"/>
            <w:vAlign w:val="center"/>
          </w:tcPr>
          <w:p w14:paraId="14B9716A"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非法内容检测</w:t>
            </w:r>
          </w:p>
        </w:tc>
        <w:tc>
          <w:tcPr>
            <w:tcW w:w="1142" w:type="pct"/>
            <w:vAlign w:val="center"/>
          </w:tcPr>
          <w:p w14:paraId="2940AE39"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52A44A06" w14:textId="77777777" w:rsidTr="00163F7E">
        <w:trPr>
          <w:trHeight w:val="475"/>
          <w:jc w:val="center"/>
        </w:trPr>
        <w:tc>
          <w:tcPr>
            <w:tcW w:w="575" w:type="pct"/>
            <w:vAlign w:val="center"/>
          </w:tcPr>
          <w:p w14:paraId="152E9C56"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3.1</w:t>
            </w:r>
          </w:p>
        </w:tc>
        <w:tc>
          <w:tcPr>
            <w:tcW w:w="1380" w:type="pct"/>
            <w:vMerge w:val="restart"/>
            <w:vAlign w:val="center"/>
          </w:tcPr>
          <w:p w14:paraId="383048F0"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账号安全检测</w:t>
            </w:r>
          </w:p>
        </w:tc>
        <w:tc>
          <w:tcPr>
            <w:tcW w:w="1903" w:type="pct"/>
            <w:vAlign w:val="center"/>
          </w:tcPr>
          <w:p w14:paraId="2F6AF3C8"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密码复杂度检测</w:t>
            </w:r>
          </w:p>
        </w:tc>
        <w:tc>
          <w:tcPr>
            <w:tcW w:w="1142" w:type="pct"/>
            <w:vAlign w:val="center"/>
          </w:tcPr>
          <w:p w14:paraId="35171C45"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5CC67B5D" w14:textId="77777777" w:rsidTr="00163F7E">
        <w:trPr>
          <w:trHeight w:val="464"/>
          <w:jc w:val="center"/>
        </w:trPr>
        <w:tc>
          <w:tcPr>
            <w:tcW w:w="575" w:type="pct"/>
            <w:vAlign w:val="center"/>
          </w:tcPr>
          <w:p w14:paraId="03B8A28C"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3.2</w:t>
            </w:r>
          </w:p>
        </w:tc>
        <w:tc>
          <w:tcPr>
            <w:tcW w:w="1380" w:type="pct"/>
            <w:vMerge/>
          </w:tcPr>
          <w:p w14:paraId="5D408A95" w14:textId="77777777" w:rsidR="00D95D3C" w:rsidRPr="001C1E83" w:rsidRDefault="00D95D3C" w:rsidP="00163F7E">
            <w:pPr>
              <w:jc w:val="center"/>
              <w:rPr>
                <w:rFonts w:asciiTheme="minorEastAsia" w:hAnsiTheme="minorEastAsia"/>
                <w:szCs w:val="21"/>
              </w:rPr>
            </w:pPr>
          </w:p>
        </w:tc>
        <w:tc>
          <w:tcPr>
            <w:tcW w:w="1903" w:type="pct"/>
            <w:vAlign w:val="center"/>
          </w:tcPr>
          <w:p w14:paraId="1011590A"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密码修改验证检测</w:t>
            </w:r>
          </w:p>
        </w:tc>
        <w:tc>
          <w:tcPr>
            <w:tcW w:w="1142" w:type="pct"/>
            <w:vAlign w:val="center"/>
          </w:tcPr>
          <w:p w14:paraId="04917F1F"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31720099" w14:textId="77777777" w:rsidTr="00163F7E">
        <w:trPr>
          <w:trHeight w:val="464"/>
          <w:jc w:val="center"/>
        </w:trPr>
        <w:tc>
          <w:tcPr>
            <w:tcW w:w="575" w:type="pct"/>
            <w:vAlign w:val="center"/>
          </w:tcPr>
          <w:p w14:paraId="457773FB"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3.3</w:t>
            </w:r>
          </w:p>
        </w:tc>
        <w:tc>
          <w:tcPr>
            <w:tcW w:w="1380" w:type="pct"/>
            <w:vMerge/>
          </w:tcPr>
          <w:p w14:paraId="12A92BD1" w14:textId="77777777" w:rsidR="00D95D3C" w:rsidRPr="001C1E83" w:rsidRDefault="00D95D3C" w:rsidP="00163F7E">
            <w:pPr>
              <w:jc w:val="center"/>
              <w:rPr>
                <w:rFonts w:asciiTheme="minorEastAsia" w:hAnsiTheme="minorEastAsia"/>
                <w:szCs w:val="21"/>
              </w:rPr>
            </w:pPr>
          </w:p>
        </w:tc>
        <w:tc>
          <w:tcPr>
            <w:tcW w:w="1903" w:type="pct"/>
            <w:vAlign w:val="center"/>
          </w:tcPr>
          <w:p w14:paraId="7F02BD46"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双因子认证检测</w:t>
            </w:r>
          </w:p>
        </w:tc>
        <w:tc>
          <w:tcPr>
            <w:tcW w:w="1142" w:type="pct"/>
            <w:vAlign w:val="center"/>
          </w:tcPr>
          <w:p w14:paraId="27242A28"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不适用</w:t>
            </w:r>
          </w:p>
        </w:tc>
      </w:tr>
      <w:tr w:rsidR="00D95D3C" w:rsidRPr="001C1E83" w14:paraId="1FCAA508" w14:textId="77777777" w:rsidTr="00163F7E">
        <w:trPr>
          <w:trHeight w:val="464"/>
          <w:jc w:val="center"/>
        </w:trPr>
        <w:tc>
          <w:tcPr>
            <w:tcW w:w="575" w:type="pct"/>
            <w:vAlign w:val="center"/>
          </w:tcPr>
          <w:p w14:paraId="7D8DACAB"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3.4</w:t>
            </w:r>
          </w:p>
        </w:tc>
        <w:tc>
          <w:tcPr>
            <w:tcW w:w="1380" w:type="pct"/>
            <w:vMerge/>
          </w:tcPr>
          <w:p w14:paraId="3F261A13" w14:textId="77777777" w:rsidR="00D95D3C" w:rsidRPr="001C1E83" w:rsidRDefault="00D95D3C" w:rsidP="00163F7E">
            <w:pPr>
              <w:jc w:val="center"/>
              <w:rPr>
                <w:rFonts w:asciiTheme="minorEastAsia" w:hAnsiTheme="minorEastAsia"/>
                <w:szCs w:val="21"/>
              </w:rPr>
            </w:pPr>
          </w:p>
        </w:tc>
        <w:tc>
          <w:tcPr>
            <w:tcW w:w="1903" w:type="pct"/>
            <w:vAlign w:val="center"/>
          </w:tcPr>
          <w:p w14:paraId="33C331C8"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账号锁定策略检测</w:t>
            </w:r>
          </w:p>
        </w:tc>
        <w:tc>
          <w:tcPr>
            <w:tcW w:w="1142" w:type="pct"/>
            <w:vAlign w:val="center"/>
          </w:tcPr>
          <w:p w14:paraId="62598831"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22F05B9D" w14:textId="77777777" w:rsidTr="00163F7E">
        <w:trPr>
          <w:trHeight w:val="464"/>
          <w:jc w:val="center"/>
        </w:trPr>
        <w:tc>
          <w:tcPr>
            <w:tcW w:w="575" w:type="pct"/>
            <w:vAlign w:val="center"/>
          </w:tcPr>
          <w:p w14:paraId="3C29E698"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3.5</w:t>
            </w:r>
          </w:p>
        </w:tc>
        <w:tc>
          <w:tcPr>
            <w:tcW w:w="1380" w:type="pct"/>
            <w:vMerge/>
          </w:tcPr>
          <w:p w14:paraId="2E802206" w14:textId="77777777" w:rsidR="00D95D3C" w:rsidRPr="001C1E83" w:rsidRDefault="00D95D3C" w:rsidP="00163F7E">
            <w:pPr>
              <w:jc w:val="center"/>
              <w:rPr>
                <w:rFonts w:asciiTheme="minorEastAsia" w:hAnsiTheme="minorEastAsia"/>
                <w:szCs w:val="21"/>
              </w:rPr>
            </w:pPr>
          </w:p>
        </w:tc>
        <w:tc>
          <w:tcPr>
            <w:tcW w:w="1903" w:type="pct"/>
            <w:vAlign w:val="center"/>
          </w:tcPr>
          <w:p w14:paraId="04A5FAA1"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验证</w:t>
            </w:r>
            <w:proofErr w:type="gramStart"/>
            <w:r w:rsidRPr="001C1E83">
              <w:rPr>
                <w:rFonts w:asciiTheme="minorEastAsia" w:hAnsiTheme="minorEastAsia" w:hint="eastAsia"/>
                <w:szCs w:val="21"/>
              </w:rPr>
              <w:t>码安全</w:t>
            </w:r>
            <w:proofErr w:type="gramEnd"/>
            <w:r w:rsidRPr="001C1E83">
              <w:rPr>
                <w:rFonts w:asciiTheme="minorEastAsia" w:hAnsiTheme="minorEastAsia" w:hint="eastAsia"/>
                <w:szCs w:val="21"/>
              </w:rPr>
              <w:t>检测</w:t>
            </w:r>
          </w:p>
        </w:tc>
        <w:tc>
          <w:tcPr>
            <w:tcW w:w="1142" w:type="pct"/>
            <w:vAlign w:val="center"/>
          </w:tcPr>
          <w:p w14:paraId="6E8C99AC"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5C3E56B4" w14:textId="77777777" w:rsidTr="00163F7E">
        <w:trPr>
          <w:trHeight w:val="464"/>
          <w:jc w:val="center"/>
        </w:trPr>
        <w:tc>
          <w:tcPr>
            <w:tcW w:w="575" w:type="pct"/>
            <w:vAlign w:val="center"/>
          </w:tcPr>
          <w:p w14:paraId="79F760E3"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3.6</w:t>
            </w:r>
          </w:p>
        </w:tc>
        <w:tc>
          <w:tcPr>
            <w:tcW w:w="1380" w:type="pct"/>
            <w:vMerge/>
          </w:tcPr>
          <w:p w14:paraId="224CCFEA" w14:textId="77777777" w:rsidR="00D95D3C" w:rsidRPr="001C1E83" w:rsidRDefault="00D95D3C" w:rsidP="00163F7E">
            <w:pPr>
              <w:jc w:val="center"/>
              <w:rPr>
                <w:rFonts w:asciiTheme="minorEastAsia" w:hAnsiTheme="minorEastAsia"/>
                <w:szCs w:val="21"/>
              </w:rPr>
            </w:pPr>
          </w:p>
        </w:tc>
        <w:tc>
          <w:tcPr>
            <w:tcW w:w="1903" w:type="pct"/>
            <w:vAlign w:val="center"/>
          </w:tcPr>
          <w:p w14:paraId="77D109C3"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账号登录限制检测</w:t>
            </w:r>
          </w:p>
        </w:tc>
        <w:tc>
          <w:tcPr>
            <w:tcW w:w="1142" w:type="pct"/>
            <w:vAlign w:val="center"/>
          </w:tcPr>
          <w:p w14:paraId="2970822A"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6031213D" w14:textId="77777777" w:rsidTr="00163F7E">
        <w:trPr>
          <w:trHeight w:val="464"/>
          <w:jc w:val="center"/>
        </w:trPr>
        <w:tc>
          <w:tcPr>
            <w:tcW w:w="575" w:type="pct"/>
            <w:vAlign w:val="center"/>
          </w:tcPr>
          <w:p w14:paraId="5E91223D"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3.7</w:t>
            </w:r>
          </w:p>
        </w:tc>
        <w:tc>
          <w:tcPr>
            <w:tcW w:w="1380" w:type="pct"/>
            <w:vMerge/>
          </w:tcPr>
          <w:p w14:paraId="00DB58C1" w14:textId="77777777" w:rsidR="00D95D3C" w:rsidRPr="001C1E83" w:rsidRDefault="00D95D3C" w:rsidP="00163F7E">
            <w:pPr>
              <w:jc w:val="center"/>
              <w:rPr>
                <w:rFonts w:asciiTheme="minorEastAsia" w:hAnsiTheme="minorEastAsia"/>
                <w:szCs w:val="21"/>
              </w:rPr>
            </w:pPr>
          </w:p>
        </w:tc>
        <w:tc>
          <w:tcPr>
            <w:tcW w:w="1903" w:type="pct"/>
            <w:vAlign w:val="center"/>
          </w:tcPr>
          <w:p w14:paraId="79E88860"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Activity界面劫持检测</w:t>
            </w:r>
          </w:p>
        </w:tc>
        <w:tc>
          <w:tcPr>
            <w:tcW w:w="1142" w:type="pct"/>
            <w:vAlign w:val="center"/>
          </w:tcPr>
          <w:p w14:paraId="68C4C7C8"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中危</w:t>
            </w:r>
          </w:p>
        </w:tc>
      </w:tr>
      <w:tr w:rsidR="00D95D3C" w:rsidRPr="001C1E83" w14:paraId="6BC898F9" w14:textId="77777777" w:rsidTr="00163F7E">
        <w:trPr>
          <w:trHeight w:val="475"/>
          <w:jc w:val="center"/>
        </w:trPr>
        <w:tc>
          <w:tcPr>
            <w:tcW w:w="575" w:type="pct"/>
            <w:vAlign w:val="center"/>
          </w:tcPr>
          <w:p w14:paraId="57D51C57"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3.8</w:t>
            </w:r>
          </w:p>
        </w:tc>
        <w:tc>
          <w:tcPr>
            <w:tcW w:w="1380" w:type="pct"/>
            <w:vMerge/>
          </w:tcPr>
          <w:p w14:paraId="25AD2720" w14:textId="77777777" w:rsidR="00D95D3C" w:rsidRPr="001C1E83" w:rsidRDefault="00D95D3C" w:rsidP="00163F7E">
            <w:pPr>
              <w:jc w:val="center"/>
              <w:rPr>
                <w:rFonts w:asciiTheme="minorEastAsia" w:hAnsiTheme="minorEastAsia"/>
                <w:szCs w:val="21"/>
              </w:rPr>
            </w:pPr>
          </w:p>
        </w:tc>
        <w:tc>
          <w:tcPr>
            <w:tcW w:w="1903" w:type="pct"/>
            <w:vAlign w:val="center"/>
          </w:tcPr>
          <w:p w14:paraId="7EC2B137"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安全注销检测</w:t>
            </w:r>
          </w:p>
        </w:tc>
        <w:tc>
          <w:tcPr>
            <w:tcW w:w="1142" w:type="pct"/>
            <w:vAlign w:val="center"/>
          </w:tcPr>
          <w:p w14:paraId="0E158CD6"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2C9D9624" w14:textId="77777777" w:rsidTr="00163F7E">
        <w:trPr>
          <w:trHeight w:val="464"/>
          <w:jc w:val="center"/>
        </w:trPr>
        <w:tc>
          <w:tcPr>
            <w:tcW w:w="575" w:type="pct"/>
            <w:vAlign w:val="center"/>
          </w:tcPr>
          <w:p w14:paraId="09A1813F"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3.9</w:t>
            </w:r>
          </w:p>
        </w:tc>
        <w:tc>
          <w:tcPr>
            <w:tcW w:w="1380" w:type="pct"/>
            <w:vMerge/>
          </w:tcPr>
          <w:p w14:paraId="13E7F9DF" w14:textId="77777777" w:rsidR="00D95D3C" w:rsidRPr="001C1E83" w:rsidRDefault="00D95D3C" w:rsidP="00163F7E">
            <w:pPr>
              <w:jc w:val="center"/>
              <w:rPr>
                <w:rFonts w:asciiTheme="minorEastAsia" w:hAnsiTheme="minorEastAsia"/>
                <w:szCs w:val="21"/>
              </w:rPr>
            </w:pPr>
          </w:p>
        </w:tc>
        <w:tc>
          <w:tcPr>
            <w:tcW w:w="1903" w:type="pct"/>
            <w:vAlign w:val="center"/>
          </w:tcPr>
          <w:p w14:paraId="4569AB64"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随机键盘检测</w:t>
            </w:r>
          </w:p>
        </w:tc>
        <w:tc>
          <w:tcPr>
            <w:tcW w:w="1142" w:type="pct"/>
            <w:vAlign w:val="center"/>
          </w:tcPr>
          <w:p w14:paraId="01E0EAD5"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不适用</w:t>
            </w:r>
          </w:p>
        </w:tc>
      </w:tr>
      <w:tr w:rsidR="00D95D3C" w:rsidRPr="001C1E83" w14:paraId="60A98261" w14:textId="77777777" w:rsidTr="00163F7E">
        <w:trPr>
          <w:trHeight w:val="464"/>
          <w:jc w:val="center"/>
        </w:trPr>
        <w:tc>
          <w:tcPr>
            <w:tcW w:w="575" w:type="pct"/>
            <w:vAlign w:val="center"/>
          </w:tcPr>
          <w:p w14:paraId="3495B5BA"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3.10</w:t>
            </w:r>
          </w:p>
        </w:tc>
        <w:tc>
          <w:tcPr>
            <w:tcW w:w="1380" w:type="pct"/>
            <w:vMerge/>
          </w:tcPr>
          <w:p w14:paraId="6E697875" w14:textId="77777777" w:rsidR="00D95D3C" w:rsidRPr="001C1E83" w:rsidRDefault="00D95D3C" w:rsidP="00163F7E">
            <w:pPr>
              <w:jc w:val="center"/>
              <w:rPr>
                <w:rFonts w:asciiTheme="minorEastAsia" w:hAnsiTheme="minorEastAsia"/>
                <w:szCs w:val="21"/>
              </w:rPr>
            </w:pPr>
          </w:p>
        </w:tc>
        <w:tc>
          <w:tcPr>
            <w:tcW w:w="1903" w:type="pct"/>
            <w:vAlign w:val="center"/>
          </w:tcPr>
          <w:p w14:paraId="5F3F232D"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内存访问和修改检测</w:t>
            </w:r>
          </w:p>
        </w:tc>
        <w:tc>
          <w:tcPr>
            <w:tcW w:w="1142" w:type="pct"/>
            <w:vAlign w:val="center"/>
          </w:tcPr>
          <w:p w14:paraId="14356D29"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29BB01DE" w14:textId="77777777" w:rsidTr="00163F7E">
        <w:trPr>
          <w:trHeight w:val="464"/>
          <w:jc w:val="center"/>
        </w:trPr>
        <w:tc>
          <w:tcPr>
            <w:tcW w:w="575" w:type="pct"/>
            <w:vAlign w:val="center"/>
          </w:tcPr>
          <w:p w14:paraId="61FB9DD3"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4.1</w:t>
            </w:r>
          </w:p>
        </w:tc>
        <w:tc>
          <w:tcPr>
            <w:tcW w:w="1380" w:type="pct"/>
            <w:vMerge w:val="restart"/>
            <w:vAlign w:val="center"/>
          </w:tcPr>
          <w:p w14:paraId="0CE298A6"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通信安全检测</w:t>
            </w:r>
          </w:p>
        </w:tc>
        <w:tc>
          <w:tcPr>
            <w:tcW w:w="1903" w:type="pct"/>
            <w:vAlign w:val="center"/>
          </w:tcPr>
          <w:p w14:paraId="6C06C87B"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通信加密检测</w:t>
            </w:r>
          </w:p>
        </w:tc>
        <w:tc>
          <w:tcPr>
            <w:tcW w:w="1142" w:type="pct"/>
            <w:vAlign w:val="center"/>
          </w:tcPr>
          <w:p w14:paraId="5B460F04"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657C6A02" w14:textId="77777777" w:rsidTr="00163F7E">
        <w:trPr>
          <w:trHeight w:val="495"/>
          <w:jc w:val="center"/>
        </w:trPr>
        <w:tc>
          <w:tcPr>
            <w:tcW w:w="575" w:type="pct"/>
            <w:vAlign w:val="center"/>
          </w:tcPr>
          <w:p w14:paraId="06436D54"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4.2</w:t>
            </w:r>
          </w:p>
        </w:tc>
        <w:tc>
          <w:tcPr>
            <w:tcW w:w="1380" w:type="pct"/>
            <w:vMerge/>
          </w:tcPr>
          <w:p w14:paraId="63C5F486" w14:textId="77777777" w:rsidR="00D95D3C" w:rsidRPr="001C1E83" w:rsidRDefault="00D95D3C" w:rsidP="00163F7E">
            <w:pPr>
              <w:jc w:val="center"/>
              <w:rPr>
                <w:rFonts w:asciiTheme="minorEastAsia" w:hAnsiTheme="minorEastAsia"/>
                <w:szCs w:val="21"/>
              </w:rPr>
            </w:pPr>
          </w:p>
        </w:tc>
        <w:tc>
          <w:tcPr>
            <w:tcW w:w="1903" w:type="pct"/>
            <w:vAlign w:val="center"/>
          </w:tcPr>
          <w:p w14:paraId="3C429DAF"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证书有效性检测</w:t>
            </w:r>
          </w:p>
        </w:tc>
        <w:tc>
          <w:tcPr>
            <w:tcW w:w="1142" w:type="pct"/>
            <w:vAlign w:val="center"/>
          </w:tcPr>
          <w:p w14:paraId="62A816B8"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163CF9DB" w14:textId="77777777" w:rsidTr="00163F7E">
        <w:trPr>
          <w:trHeight w:val="495"/>
          <w:jc w:val="center"/>
        </w:trPr>
        <w:tc>
          <w:tcPr>
            <w:tcW w:w="575" w:type="pct"/>
            <w:vAlign w:val="center"/>
          </w:tcPr>
          <w:p w14:paraId="70FBAE68"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5.1</w:t>
            </w:r>
          </w:p>
        </w:tc>
        <w:tc>
          <w:tcPr>
            <w:tcW w:w="1380" w:type="pct"/>
            <w:vMerge w:val="restart"/>
            <w:vAlign w:val="center"/>
          </w:tcPr>
          <w:p w14:paraId="025ECA44"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WEB应用安全检测</w:t>
            </w:r>
          </w:p>
        </w:tc>
        <w:tc>
          <w:tcPr>
            <w:tcW w:w="1903" w:type="pct"/>
            <w:vAlign w:val="center"/>
          </w:tcPr>
          <w:p w14:paraId="09823732"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SQL注入检测</w:t>
            </w:r>
          </w:p>
        </w:tc>
        <w:tc>
          <w:tcPr>
            <w:tcW w:w="1142" w:type="pct"/>
            <w:vAlign w:val="center"/>
          </w:tcPr>
          <w:p w14:paraId="638C3E40"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2D250B95" w14:textId="77777777" w:rsidTr="00163F7E">
        <w:trPr>
          <w:trHeight w:val="495"/>
          <w:jc w:val="center"/>
        </w:trPr>
        <w:tc>
          <w:tcPr>
            <w:tcW w:w="575" w:type="pct"/>
            <w:vAlign w:val="center"/>
          </w:tcPr>
          <w:p w14:paraId="3C49FE3B"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5.2</w:t>
            </w:r>
          </w:p>
        </w:tc>
        <w:tc>
          <w:tcPr>
            <w:tcW w:w="1380" w:type="pct"/>
            <w:vMerge/>
          </w:tcPr>
          <w:p w14:paraId="7DAAF5B2" w14:textId="77777777" w:rsidR="00D95D3C" w:rsidRPr="001C1E83" w:rsidRDefault="00D95D3C" w:rsidP="00163F7E">
            <w:pPr>
              <w:jc w:val="center"/>
              <w:rPr>
                <w:rFonts w:asciiTheme="minorEastAsia" w:hAnsiTheme="minorEastAsia"/>
                <w:szCs w:val="21"/>
              </w:rPr>
            </w:pPr>
          </w:p>
        </w:tc>
        <w:tc>
          <w:tcPr>
            <w:tcW w:w="1903" w:type="pct"/>
            <w:vAlign w:val="center"/>
          </w:tcPr>
          <w:p w14:paraId="22A0ACD2"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XSS</w:t>
            </w:r>
            <w:proofErr w:type="gramStart"/>
            <w:r w:rsidRPr="001C1E83">
              <w:rPr>
                <w:rFonts w:asciiTheme="minorEastAsia" w:hAnsiTheme="minorEastAsia" w:hint="eastAsia"/>
                <w:szCs w:val="21"/>
              </w:rPr>
              <w:t>跨站脚本</w:t>
            </w:r>
            <w:proofErr w:type="gramEnd"/>
            <w:r w:rsidRPr="001C1E83">
              <w:rPr>
                <w:rFonts w:asciiTheme="minorEastAsia" w:hAnsiTheme="minorEastAsia" w:hint="eastAsia"/>
                <w:szCs w:val="21"/>
              </w:rPr>
              <w:t>检测</w:t>
            </w:r>
          </w:p>
        </w:tc>
        <w:tc>
          <w:tcPr>
            <w:tcW w:w="1142" w:type="pct"/>
            <w:vAlign w:val="center"/>
          </w:tcPr>
          <w:p w14:paraId="0912B136"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25B87A00" w14:textId="77777777" w:rsidTr="00163F7E">
        <w:trPr>
          <w:trHeight w:val="495"/>
          <w:jc w:val="center"/>
        </w:trPr>
        <w:tc>
          <w:tcPr>
            <w:tcW w:w="575" w:type="pct"/>
            <w:vAlign w:val="center"/>
          </w:tcPr>
          <w:p w14:paraId="013A17FE"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5.3</w:t>
            </w:r>
          </w:p>
        </w:tc>
        <w:tc>
          <w:tcPr>
            <w:tcW w:w="1380" w:type="pct"/>
            <w:vMerge/>
          </w:tcPr>
          <w:p w14:paraId="2CB71BFA" w14:textId="77777777" w:rsidR="00D95D3C" w:rsidRPr="001C1E83" w:rsidRDefault="00D95D3C" w:rsidP="00163F7E">
            <w:pPr>
              <w:jc w:val="center"/>
              <w:rPr>
                <w:rFonts w:asciiTheme="minorEastAsia" w:hAnsiTheme="minorEastAsia"/>
                <w:szCs w:val="21"/>
              </w:rPr>
            </w:pPr>
          </w:p>
        </w:tc>
        <w:tc>
          <w:tcPr>
            <w:tcW w:w="1903" w:type="pct"/>
            <w:vAlign w:val="center"/>
          </w:tcPr>
          <w:p w14:paraId="07B92236"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文件上传漏洞检测</w:t>
            </w:r>
          </w:p>
        </w:tc>
        <w:tc>
          <w:tcPr>
            <w:tcW w:w="1142" w:type="pct"/>
            <w:vAlign w:val="center"/>
          </w:tcPr>
          <w:p w14:paraId="64622F2B"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4ABB880C" w14:textId="77777777" w:rsidTr="00163F7E">
        <w:trPr>
          <w:trHeight w:val="464"/>
          <w:jc w:val="center"/>
        </w:trPr>
        <w:tc>
          <w:tcPr>
            <w:tcW w:w="575" w:type="pct"/>
            <w:vAlign w:val="center"/>
          </w:tcPr>
          <w:p w14:paraId="312D070D"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5.4</w:t>
            </w:r>
          </w:p>
        </w:tc>
        <w:tc>
          <w:tcPr>
            <w:tcW w:w="1380" w:type="pct"/>
            <w:vMerge/>
          </w:tcPr>
          <w:p w14:paraId="27744847" w14:textId="77777777" w:rsidR="00D95D3C" w:rsidRPr="001C1E83" w:rsidRDefault="00D95D3C" w:rsidP="00163F7E">
            <w:pPr>
              <w:jc w:val="center"/>
              <w:rPr>
                <w:rFonts w:asciiTheme="minorEastAsia" w:hAnsiTheme="minorEastAsia"/>
                <w:szCs w:val="21"/>
              </w:rPr>
            </w:pPr>
          </w:p>
        </w:tc>
        <w:tc>
          <w:tcPr>
            <w:tcW w:w="1903" w:type="pct"/>
            <w:vAlign w:val="center"/>
          </w:tcPr>
          <w:p w14:paraId="33059B5E"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其他WEB漏洞检测</w:t>
            </w:r>
          </w:p>
        </w:tc>
        <w:tc>
          <w:tcPr>
            <w:tcW w:w="1142" w:type="pct"/>
            <w:vAlign w:val="center"/>
          </w:tcPr>
          <w:p w14:paraId="79263B3D"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5F20373A" w14:textId="77777777" w:rsidTr="00163F7E">
        <w:trPr>
          <w:trHeight w:val="464"/>
          <w:jc w:val="center"/>
        </w:trPr>
        <w:tc>
          <w:tcPr>
            <w:tcW w:w="575" w:type="pct"/>
            <w:vAlign w:val="center"/>
          </w:tcPr>
          <w:p w14:paraId="175F1BFD"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6.1</w:t>
            </w:r>
          </w:p>
        </w:tc>
        <w:tc>
          <w:tcPr>
            <w:tcW w:w="1380" w:type="pct"/>
            <w:vMerge w:val="restart"/>
            <w:vAlign w:val="center"/>
          </w:tcPr>
          <w:p w14:paraId="36C17467"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业务逻辑安全检测</w:t>
            </w:r>
          </w:p>
        </w:tc>
        <w:tc>
          <w:tcPr>
            <w:tcW w:w="1903" w:type="pct"/>
            <w:vAlign w:val="center"/>
          </w:tcPr>
          <w:p w14:paraId="369B75CD"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短信/邮件轰炸攻击检测</w:t>
            </w:r>
          </w:p>
        </w:tc>
        <w:tc>
          <w:tcPr>
            <w:tcW w:w="1142" w:type="pct"/>
            <w:vAlign w:val="center"/>
          </w:tcPr>
          <w:p w14:paraId="0502FFE9"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59A8ECF1" w14:textId="77777777" w:rsidTr="00163F7E">
        <w:trPr>
          <w:trHeight w:val="464"/>
          <w:jc w:val="center"/>
        </w:trPr>
        <w:tc>
          <w:tcPr>
            <w:tcW w:w="575" w:type="pct"/>
            <w:vAlign w:val="center"/>
          </w:tcPr>
          <w:p w14:paraId="71F3A500"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6.2</w:t>
            </w:r>
          </w:p>
        </w:tc>
        <w:tc>
          <w:tcPr>
            <w:tcW w:w="1380" w:type="pct"/>
            <w:vMerge/>
          </w:tcPr>
          <w:p w14:paraId="2B0DF7A6" w14:textId="77777777" w:rsidR="00D95D3C" w:rsidRPr="001C1E83" w:rsidRDefault="00D95D3C" w:rsidP="00163F7E">
            <w:pPr>
              <w:jc w:val="center"/>
              <w:rPr>
                <w:rFonts w:asciiTheme="minorEastAsia" w:hAnsiTheme="minorEastAsia"/>
                <w:szCs w:val="21"/>
              </w:rPr>
            </w:pPr>
          </w:p>
        </w:tc>
        <w:tc>
          <w:tcPr>
            <w:tcW w:w="1903" w:type="pct"/>
            <w:vAlign w:val="center"/>
          </w:tcPr>
          <w:p w14:paraId="51E25E84"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越权操作检测</w:t>
            </w:r>
          </w:p>
        </w:tc>
        <w:tc>
          <w:tcPr>
            <w:tcW w:w="1142" w:type="pct"/>
            <w:vAlign w:val="center"/>
          </w:tcPr>
          <w:p w14:paraId="7450C52B"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6D4FECE7" w14:textId="77777777" w:rsidTr="00163F7E">
        <w:trPr>
          <w:trHeight w:val="464"/>
          <w:jc w:val="center"/>
        </w:trPr>
        <w:tc>
          <w:tcPr>
            <w:tcW w:w="575" w:type="pct"/>
            <w:vAlign w:val="center"/>
          </w:tcPr>
          <w:p w14:paraId="4096D02A"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6.3</w:t>
            </w:r>
          </w:p>
        </w:tc>
        <w:tc>
          <w:tcPr>
            <w:tcW w:w="1380" w:type="pct"/>
            <w:vMerge/>
          </w:tcPr>
          <w:p w14:paraId="74BCA356" w14:textId="77777777" w:rsidR="00D95D3C" w:rsidRPr="001C1E83" w:rsidRDefault="00D95D3C" w:rsidP="00163F7E">
            <w:pPr>
              <w:jc w:val="center"/>
              <w:rPr>
                <w:rFonts w:asciiTheme="minorEastAsia" w:hAnsiTheme="minorEastAsia"/>
                <w:szCs w:val="21"/>
              </w:rPr>
            </w:pPr>
          </w:p>
        </w:tc>
        <w:tc>
          <w:tcPr>
            <w:tcW w:w="1903" w:type="pct"/>
            <w:vAlign w:val="center"/>
          </w:tcPr>
          <w:p w14:paraId="03D31068"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交易篡改检测</w:t>
            </w:r>
          </w:p>
        </w:tc>
        <w:tc>
          <w:tcPr>
            <w:tcW w:w="1142" w:type="pct"/>
            <w:vAlign w:val="center"/>
          </w:tcPr>
          <w:p w14:paraId="53292A7D"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r w:rsidR="00D95D3C" w:rsidRPr="001C1E83" w14:paraId="7E9CD33B" w14:textId="77777777" w:rsidTr="00163F7E">
        <w:trPr>
          <w:trHeight w:val="475"/>
          <w:jc w:val="center"/>
        </w:trPr>
        <w:tc>
          <w:tcPr>
            <w:tcW w:w="575" w:type="pct"/>
            <w:vAlign w:val="center"/>
          </w:tcPr>
          <w:p w14:paraId="2E403E8C"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szCs w:val="21"/>
              </w:rPr>
              <w:t>6.4</w:t>
            </w:r>
          </w:p>
        </w:tc>
        <w:tc>
          <w:tcPr>
            <w:tcW w:w="1380" w:type="pct"/>
            <w:vMerge/>
          </w:tcPr>
          <w:p w14:paraId="71AC5899" w14:textId="77777777" w:rsidR="00D95D3C" w:rsidRPr="001C1E83" w:rsidRDefault="00D95D3C" w:rsidP="00163F7E">
            <w:pPr>
              <w:jc w:val="center"/>
              <w:rPr>
                <w:rFonts w:asciiTheme="minorEastAsia" w:hAnsiTheme="minorEastAsia"/>
                <w:szCs w:val="21"/>
              </w:rPr>
            </w:pPr>
          </w:p>
        </w:tc>
        <w:tc>
          <w:tcPr>
            <w:tcW w:w="1903" w:type="pct"/>
            <w:vAlign w:val="center"/>
          </w:tcPr>
          <w:p w14:paraId="7BCFDA51" w14:textId="77777777" w:rsidR="00D95D3C" w:rsidRPr="001C1E83" w:rsidRDefault="00D95D3C" w:rsidP="00163F7E">
            <w:pPr>
              <w:spacing w:line="360" w:lineRule="auto"/>
              <w:jc w:val="center"/>
              <w:rPr>
                <w:rFonts w:asciiTheme="minorEastAsia" w:hAnsiTheme="minorEastAsia"/>
                <w:szCs w:val="21"/>
              </w:rPr>
            </w:pPr>
            <w:r w:rsidRPr="001C1E83">
              <w:rPr>
                <w:rFonts w:asciiTheme="minorEastAsia" w:hAnsiTheme="minorEastAsia" w:hint="eastAsia"/>
                <w:szCs w:val="21"/>
              </w:rPr>
              <w:t>其他业务漏洞检测</w:t>
            </w:r>
          </w:p>
        </w:tc>
        <w:tc>
          <w:tcPr>
            <w:tcW w:w="1142" w:type="pct"/>
            <w:vAlign w:val="center"/>
          </w:tcPr>
          <w:p w14:paraId="6FF755A0" w14:textId="77777777" w:rsidR="00D95D3C" w:rsidRPr="001C1E83" w:rsidRDefault="00D95D3C" w:rsidP="00163F7E">
            <w:pPr>
              <w:spacing w:line="360" w:lineRule="auto"/>
              <w:ind w:right="40"/>
              <w:jc w:val="center"/>
              <w:rPr>
                <w:rFonts w:asciiTheme="minorEastAsia" w:hAnsiTheme="minorEastAsia"/>
                <w:szCs w:val="21"/>
              </w:rPr>
            </w:pPr>
            <w:r w:rsidRPr="001C1E83">
              <w:rPr>
                <w:rFonts w:asciiTheme="minorEastAsia" w:hAnsiTheme="minorEastAsia" w:hint="eastAsia"/>
                <w:szCs w:val="21"/>
              </w:rPr>
              <w:t>安全</w:t>
            </w:r>
          </w:p>
        </w:tc>
      </w:tr>
    </w:tbl>
    <w:p w14:paraId="6160853A" w14:textId="77777777" w:rsidR="00D95D3C" w:rsidRPr="001C1E83" w:rsidRDefault="00D95D3C" w:rsidP="00D95D3C">
      <w:pPr>
        <w:spacing w:line="360" w:lineRule="auto"/>
        <w:rPr>
          <w:rFonts w:asciiTheme="minorEastAsia" w:hAnsiTheme="minorEastAsia"/>
          <w:lang w:val="zh-CN" w:eastAsia="zh-Hans"/>
        </w:rPr>
      </w:pPr>
      <w:r w:rsidRPr="001C1E83">
        <w:rPr>
          <w:rFonts w:asciiTheme="minorEastAsia" w:hAnsiTheme="minorEastAsia"/>
          <w:lang w:val="zh-CN" w:eastAsia="zh-Hans"/>
        </w:rPr>
        <w:br w:type="page"/>
      </w:r>
    </w:p>
    <w:p w14:paraId="4EE3F995" w14:textId="77777777" w:rsidR="00D95D3C" w:rsidRPr="000E469E" w:rsidRDefault="00D95D3C" w:rsidP="00D95D3C">
      <w:pPr>
        <w:pStyle w:val="3"/>
        <w:numPr>
          <w:ilvl w:val="1"/>
          <w:numId w:val="10"/>
        </w:numPr>
        <w:spacing w:before="0" w:after="0" w:line="360" w:lineRule="auto"/>
        <w:rPr>
          <w:rFonts w:asciiTheme="minorEastAsia" w:hAnsiTheme="minorEastAsia"/>
          <w:lang w:eastAsia="zh-Hans"/>
        </w:rPr>
      </w:pPr>
      <w:bookmarkStart w:id="18" w:name="_Toc181951425"/>
      <w:r w:rsidRPr="000E469E">
        <w:rPr>
          <w:rFonts w:asciiTheme="minorEastAsia" w:hAnsiTheme="minorEastAsia" w:hint="eastAsia"/>
          <w:lang w:eastAsia="zh-Hans"/>
        </w:rPr>
        <w:lastRenderedPageBreak/>
        <w:t>渗透测试方法</w:t>
      </w:r>
      <w:bookmarkEnd w:id="18"/>
    </w:p>
    <w:p w14:paraId="1AEA981B" w14:textId="77777777" w:rsidR="00D95D3C" w:rsidRPr="001C1E83" w:rsidRDefault="00D95D3C" w:rsidP="00D95D3C">
      <w:pPr>
        <w:spacing w:line="360" w:lineRule="auto"/>
        <w:ind w:firstLineChars="200" w:firstLine="420"/>
        <w:rPr>
          <w:rFonts w:asciiTheme="minorEastAsia" w:hAnsiTheme="minorEastAsia" w:cs="宋体"/>
          <w:szCs w:val="21"/>
          <w:lang w:eastAsia="zh-Hans"/>
        </w:rPr>
      </w:pPr>
      <w:r w:rsidRPr="001C1E83">
        <w:rPr>
          <w:rFonts w:asciiTheme="minorEastAsia" w:hAnsiTheme="minorEastAsia" w:cs="宋体" w:hint="eastAsia"/>
          <w:szCs w:val="21"/>
          <w:lang w:val="en-GB" w:eastAsia="zh-Hans"/>
        </w:rPr>
        <w:t>我院提供的业务漏洞检测将采用的渗透测试方法如下</w:t>
      </w:r>
      <w:r w:rsidRPr="001C1E83">
        <w:rPr>
          <w:rFonts w:asciiTheme="minorEastAsia" w:hAnsiTheme="minorEastAsia" w:cs="宋体" w:hint="eastAsia"/>
          <w:szCs w:val="21"/>
          <w:lang w:eastAsia="zh-Hans"/>
        </w:rPr>
        <w:t>。</w:t>
      </w:r>
    </w:p>
    <w:p w14:paraId="34DA0885" w14:textId="77777777" w:rsidR="00D95D3C" w:rsidRPr="001C1E83" w:rsidRDefault="00D95D3C" w:rsidP="00D95D3C">
      <w:pPr>
        <w:numPr>
          <w:ilvl w:val="0"/>
          <w:numId w:val="6"/>
        </w:numPr>
        <w:spacing w:line="360" w:lineRule="auto"/>
        <w:jc w:val="left"/>
        <w:rPr>
          <w:rFonts w:asciiTheme="minorEastAsia" w:hAnsiTheme="minorEastAsia" w:cs="宋体"/>
          <w:b/>
          <w:bCs/>
          <w:szCs w:val="21"/>
          <w:lang w:eastAsia="zh-Hans"/>
        </w:rPr>
      </w:pPr>
      <w:r w:rsidRPr="001C1E83">
        <w:rPr>
          <w:rFonts w:asciiTheme="minorEastAsia" w:hAnsiTheme="minorEastAsia" w:cs="宋体" w:hint="eastAsia"/>
          <w:b/>
          <w:bCs/>
          <w:szCs w:val="21"/>
          <w:lang w:eastAsia="zh-Hans"/>
        </w:rPr>
        <w:t>信息搜集</w:t>
      </w:r>
    </w:p>
    <w:p w14:paraId="2B859F73" w14:textId="77777777" w:rsidR="00D95D3C" w:rsidRPr="001C1E83" w:rsidRDefault="00D95D3C" w:rsidP="00D95D3C">
      <w:pPr>
        <w:spacing w:line="360" w:lineRule="auto"/>
        <w:ind w:firstLineChars="200" w:firstLine="420"/>
        <w:rPr>
          <w:rFonts w:asciiTheme="minorEastAsia" w:hAnsiTheme="minorEastAsia" w:cs="宋体"/>
          <w:szCs w:val="21"/>
          <w:lang w:eastAsia="zh-Hans"/>
        </w:rPr>
      </w:pPr>
      <w:r w:rsidRPr="001C1E83">
        <w:rPr>
          <w:rFonts w:asciiTheme="minorEastAsia" w:hAnsiTheme="minorEastAsia" w:cs="宋体" w:hint="eastAsia"/>
          <w:szCs w:val="21"/>
          <w:lang w:val="en-GB" w:eastAsia="zh-Hans"/>
        </w:rPr>
        <w:t>信息探测阶段包括信息收集，端口、服务扫描，计算机漏洞扫描，此阶段主要做渗透前的踩点用</w:t>
      </w:r>
      <w:r w:rsidRPr="001C1E83">
        <w:rPr>
          <w:rFonts w:asciiTheme="minorEastAsia" w:hAnsiTheme="minorEastAsia" w:cs="宋体" w:hint="eastAsia"/>
          <w:szCs w:val="21"/>
          <w:lang w:eastAsia="zh-Hans"/>
        </w:rPr>
        <w:t>。</w:t>
      </w:r>
    </w:p>
    <w:p w14:paraId="4042BD0B" w14:textId="77777777" w:rsidR="00D95D3C" w:rsidRPr="001C1E83" w:rsidRDefault="00D95D3C" w:rsidP="00D95D3C">
      <w:pPr>
        <w:spacing w:line="360" w:lineRule="auto"/>
        <w:ind w:firstLineChars="200" w:firstLine="420"/>
        <w:rPr>
          <w:rFonts w:asciiTheme="minorEastAsia" w:hAnsiTheme="minorEastAsia" w:cs="宋体"/>
          <w:szCs w:val="21"/>
          <w:lang w:eastAsia="zh-Hans"/>
        </w:rPr>
      </w:pPr>
      <w:r w:rsidRPr="001C1E83">
        <w:rPr>
          <w:rFonts w:asciiTheme="minorEastAsia" w:hAnsiTheme="minorEastAsia" w:cs="宋体" w:hint="eastAsia"/>
          <w:szCs w:val="21"/>
          <w:lang w:val="en-GB" w:eastAsia="zh-Hans"/>
        </w:rPr>
        <w:t>使用工具</w:t>
      </w:r>
      <w:r w:rsidRPr="001C1E83">
        <w:rPr>
          <w:rFonts w:asciiTheme="minorEastAsia" w:hAnsiTheme="minorEastAsia" w:cs="宋体" w:hint="eastAsia"/>
          <w:szCs w:val="21"/>
          <w:lang w:eastAsia="zh-Hans"/>
        </w:rPr>
        <w:t>：</w:t>
      </w:r>
    </w:p>
    <w:p w14:paraId="5B5B26A9" w14:textId="77777777" w:rsidR="00D95D3C" w:rsidRPr="001C1E83" w:rsidRDefault="00D95D3C" w:rsidP="00D95D3C">
      <w:pPr>
        <w:numPr>
          <w:ilvl w:val="0"/>
          <w:numId w:val="3"/>
        </w:numPr>
        <w:autoSpaceDE w:val="0"/>
        <w:autoSpaceDN w:val="0"/>
        <w:snapToGrid w:val="0"/>
        <w:spacing w:line="360" w:lineRule="auto"/>
        <w:jc w:val="left"/>
        <w:rPr>
          <w:rFonts w:asciiTheme="minorEastAsia" w:hAnsiTheme="minorEastAsia" w:cs="宋体"/>
          <w:szCs w:val="21"/>
        </w:rPr>
      </w:pPr>
      <w:r w:rsidRPr="001C1E83">
        <w:rPr>
          <w:rFonts w:asciiTheme="minorEastAsia" w:hAnsiTheme="minorEastAsia" w:cs="宋体" w:hint="eastAsia"/>
          <w:szCs w:val="21"/>
        </w:rPr>
        <w:t>Nmap，端口、服务扫描，系统信息探测</w:t>
      </w:r>
    </w:p>
    <w:p w14:paraId="52E70F2A" w14:textId="77777777" w:rsidR="00D95D3C" w:rsidRPr="001C1E83" w:rsidRDefault="00D95D3C" w:rsidP="00D95D3C">
      <w:pPr>
        <w:numPr>
          <w:ilvl w:val="0"/>
          <w:numId w:val="3"/>
        </w:numPr>
        <w:autoSpaceDE w:val="0"/>
        <w:autoSpaceDN w:val="0"/>
        <w:snapToGrid w:val="0"/>
        <w:spacing w:line="360" w:lineRule="auto"/>
        <w:jc w:val="left"/>
        <w:rPr>
          <w:rFonts w:asciiTheme="minorEastAsia" w:hAnsiTheme="minorEastAsia" w:cs="宋体"/>
          <w:szCs w:val="21"/>
        </w:rPr>
      </w:pPr>
      <w:proofErr w:type="spellStart"/>
      <w:r w:rsidRPr="001C1E83">
        <w:rPr>
          <w:rFonts w:asciiTheme="minorEastAsia" w:hAnsiTheme="minorEastAsia" w:cs="宋体" w:hint="eastAsia"/>
          <w:szCs w:val="21"/>
        </w:rPr>
        <w:t>nessus</w:t>
      </w:r>
      <w:proofErr w:type="spellEnd"/>
      <w:r w:rsidRPr="001C1E83">
        <w:rPr>
          <w:rFonts w:asciiTheme="minorEastAsia" w:hAnsiTheme="minorEastAsia" w:cs="宋体" w:hint="eastAsia"/>
          <w:szCs w:val="21"/>
        </w:rPr>
        <w:t>，系统漏洞扫描</w:t>
      </w:r>
    </w:p>
    <w:p w14:paraId="053D9C12" w14:textId="77777777" w:rsidR="00D95D3C" w:rsidRPr="001C1E83" w:rsidRDefault="00D95D3C" w:rsidP="00D95D3C">
      <w:pPr>
        <w:numPr>
          <w:ilvl w:val="0"/>
          <w:numId w:val="3"/>
        </w:numPr>
        <w:autoSpaceDE w:val="0"/>
        <w:autoSpaceDN w:val="0"/>
        <w:snapToGrid w:val="0"/>
        <w:spacing w:line="360" w:lineRule="auto"/>
        <w:jc w:val="left"/>
        <w:rPr>
          <w:rFonts w:asciiTheme="minorEastAsia" w:hAnsiTheme="minorEastAsia" w:cs="宋体"/>
          <w:szCs w:val="21"/>
        </w:rPr>
      </w:pPr>
      <w:r w:rsidRPr="001C1E83">
        <w:rPr>
          <w:rFonts w:asciiTheme="minorEastAsia" w:hAnsiTheme="minorEastAsia" w:cs="宋体" w:hint="eastAsia"/>
          <w:szCs w:val="21"/>
        </w:rPr>
        <w:t>天镜，Web漏洞扫描程序</w:t>
      </w:r>
    </w:p>
    <w:p w14:paraId="279921E7" w14:textId="77777777" w:rsidR="00D95D3C" w:rsidRPr="001C1E83" w:rsidRDefault="00D95D3C" w:rsidP="00D95D3C">
      <w:pPr>
        <w:numPr>
          <w:ilvl w:val="0"/>
          <w:numId w:val="3"/>
        </w:numPr>
        <w:autoSpaceDE w:val="0"/>
        <w:autoSpaceDN w:val="0"/>
        <w:snapToGrid w:val="0"/>
        <w:spacing w:line="360" w:lineRule="auto"/>
        <w:jc w:val="left"/>
        <w:rPr>
          <w:rFonts w:asciiTheme="minorEastAsia" w:hAnsiTheme="minorEastAsia" w:cs="宋体"/>
          <w:szCs w:val="21"/>
        </w:rPr>
      </w:pPr>
      <w:r w:rsidRPr="001C1E83">
        <w:rPr>
          <w:rFonts w:asciiTheme="minorEastAsia" w:hAnsiTheme="minorEastAsia" w:cs="宋体" w:hint="eastAsia"/>
          <w:szCs w:val="21"/>
        </w:rPr>
        <w:t>WVS，Web漏洞扫描程序</w:t>
      </w:r>
    </w:p>
    <w:p w14:paraId="38B659B5" w14:textId="77777777" w:rsidR="00D95D3C" w:rsidRPr="001C1E83" w:rsidRDefault="00D95D3C" w:rsidP="00D95D3C">
      <w:pPr>
        <w:numPr>
          <w:ilvl w:val="0"/>
          <w:numId w:val="3"/>
        </w:numPr>
        <w:autoSpaceDE w:val="0"/>
        <w:autoSpaceDN w:val="0"/>
        <w:snapToGrid w:val="0"/>
        <w:spacing w:line="360" w:lineRule="auto"/>
        <w:jc w:val="left"/>
        <w:rPr>
          <w:rFonts w:asciiTheme="minorEastAsia" w:hAnsiTheme="minorEastAsia" w:cs="宋体"/>
          <w:szCs w:val="21"/>
        </w:rPr>
      </w:pPr>
      <w:r w:rsidRPr="001C1E83">
        <w:rPr>
          <w:rFonts w:asciiTheme="minorEastAsia" w:hAnsiTheme="minorEastAsia" w:cs="宋体" w:hint="eastAsia"/>
          <w:szCs w:val="21"/>
        </w:rPr>
        <w:t>burp，抓包测试，业务逻辑</w:t>
      </w:r>
    </w:p>
    <w:p w14:paraId="469C56D6" w14:textId="77777777" w:rsidR="00D95D3C" w:rsidRPr="001C1E83" w:rsidRDefault="00D95D3C" w:rsidP="00D95D3C">
      <w:pPr>
        <w:numPr>
          <w:ilvl w:val="0"/>
          <w:numId w:val="6"/>
        </w:numPr>
        <w:spacing w:line="360" w:lineRule="auto"/>
        <w:jc w:val="left"/>
        <w:rPr>
          <w:rFonts w:asciiTheme="minorEastAsia" w:hAnsiTheme="minorEastAsia" w:cs="宋体"/>
          <w:b/>
          <w:bCs/>
          <w:szCs w:val="21"/>
          <w:lang w:eastAsia="zh-Hans"/>
        </w:rPr>
      </w:pPr>
      <w:r w:rsidRPr="001C1E83">
        <w:rPr>
          <w:rFonts w:asciiTheme="minorEastAsia" w:hAnsiTheme="minorEastAsia" w:cs="宋体" w:hint="eastAsia"/>
          <w:b/>
          <w:bCs/>
          <w:szCs w:val="21"/>
          <w:lang w:eastAsia="zh-Hans"/>
        </w:rPr>
        <w:t>端口扫描</w:t>
      </w:r>
    </w:p>
    <w:p w14:paraId="76BC20A9" w14:textId="77777777" w:rsidR="00D95D3C" w:rsidRPr="001C1E83" w:rsidRDefault="00D95D3C" w:rsidP="00D95D3C">
      <w:pPr>
        <w:spacing w:line="360" w:lineRule="auto"/>
        <w:ind w:firstLineChars="200" w:firstLine="420"/>
        <w:rPr>
          <w:rFonts w:asciiTheme="minorEastAsia" w:hAnsiTheme="minorEastAsia" w:cs="宋体"/>
          <w:szCs w:val="21"/>
          <w:lang w:eastAsia="zh-Hans"/>
        </w:rPr>
      </w:pPr>
      <w:r w:rsidRPr="001C1E83">
        <w:rPr>
          <w:rFonts w:asciiTheme="minorEastAsia" w:hAnsiTheme="minorEastAsia" w:cs="宋体" w:hint="eastAsia"/>
          <w:szCs w:val="21"/>
          <w:lang w:val="en-GB" w:eastAsia="zh-Hans"/>
        </w:rPr>
        <w:t>通过对目标地址的TCP/UDP端口扫描，确定其所开放的服务的数量和类型，这是所有渗透测试的基础。通过端口扫描，可以基本确定一个系统的基本信息，结合安全工程师的经验可以确定其可能存在以及被利用的安全弱点，为进行深层次的渗透提供依据</w:t>
      </w:r>
      <w:r w:rsidRPr="001C1E83">
        <w:rPr>
          <w:rFonts w:asciiTheme="minorEastAsia" w:hAnsiTheme="minorEastAsia" w:cs="宋体" w:hint="eastAsia"/>
          <w:szCs w:val="21"/>
          <w:lang w:eastAsia="zh-Hans"/>
        </w:rPr>
        <w:t>。</w:t>
      </w:r>
    </w:p>
    <w:p w14:paraId="2A3DFA31" w14:textId="77777777" w:rsidR="00D95D3C" w:rsidRPr="001C1E83" w:rsidRDefault="00D95D3C" w:rsidP="00D95D3C">
      <w:pPr>
        <w:numPr>
          <w:ilvl w:val="0"/>
          <w:numId w:val="6"/>
        </w:numPr>
        <w:spacing w:line="360" w:lineRule="auto"/>
        <w:jc w:val="left"/>
        <w:rPr>
          <w:rFonts w:asciiTheme="minorEastAsia" w:hAnsiTheme="minorEastAsia" w:cs="宋体"/>
          <w:b/>
          <w:bCs/>
          <w:szCs w:val="21"/>
          <w:lang w:eastAsia="zh-Hans"/>
        </w:rPr>
      </w:pPr>
      <w:r w:rsidRPr="001C1E83">
        <w:rPr>
          <w:rFonts w:asciiTheme="minorEastAsia" w:hAnsiTheme="minorEastAsia" w:cs="宋体" w:hint="eastAsia"/>
          <w:b/>
          <w:bCs/>
          <w:szCs w:val="21"/>
          <w:lang w:eastAsia="zh-Hans"/>
        </w:rPr>
        <w:t>口令猜测</w:t>
      </w:r>
    </w:p>
    <w:p w14:paraId="26B3FAF3" w14:textId="77777777" w:rsidR="00D95D3C" w:rsidRPr="001C1E83" w:rsidRDefault="00D95D3C" w:rsidP="00D95D3C">
      <w:pPr>
        <w:spacing w:line="360" w:lineRule="auto"/>
        <w:ind w:firstLineChars="200" w:firstLine="420"/>
        <w:rPr>
          <w:rFonts w:asciiTheme="minorEastAsia" w:hAnsiTheme="minorEastAsia" w:cs="宋体"/>
          <w:szCs w:val="21"/>
          <w:lang w:val="en-GB" w:eastAsia="zh-Hans"/>
        </w:rPr>
      </w:pPr>
      <w:r w:rsidRPr="001C1E83">
        <w:rPr>
          <w:rFonts w:asciiTheme="minorEastAsia" w:hAnsiTheme="minorEastAsia" w:cs="宋体" w:hint="eastAsia"/>
          <w:szCs w:val="21"/>
          <w:lang w:val="en-GB" w:eastAsia="zh-Hans"/>
        </w:rPr>
        <w:t>口令猜测也是一种出现概率很高的风险，几乎不需要任何攻击工具，利用一个简单的暴力攻击程序和一个比较完善的字典，就可以猜测口令。</w:t>
      </w:r>
    </w:p>
    <w:p w14:paraId="61AF0B40" w14:textId="77777777" w:rsidR="00D95D3C" w:rsidRPr="001C1E83" w:rsidRDefault="00D95D3C" w:rsidP="00D95D3C">
      <w:pPr>
        <w:spacing w:line="360" w:lineRule="auto"/>
        <w:ind w:firstLineChars="200" w:firstLine="420"/>
        <w:rPr>
          <w:rFonts w:asciiTheme="minorEastAsia" w:hAnsiTheme="minorEastAsia" w:cs="宋体"/>
          <w:szCs w:val="21"/>
          <w:lang w:val="en-GB" w:eastAsia="zh-Hans"/>
        </w:rPr>
      </w:pPr>
      <w:r w:rsidRPr="001C1E83">
        <w:rPr>
          <w:rFonts w:asciiTheme="minorEastAsia" w:hAnsiTheme="minorEastAsia" w:cs="宋体" w:hint="eastAsia"/>
          <w:szCs w:val="21"/>
          <w:lang w:val="en-GB" w:eastAsia="zh-Hans"/>
        </w:rPr>
        <w:t>对一个系统账号的猜测通常包括两个方面：首先是对用户名的猜测，其次是对密码的猜测。</w:t>
      </w:r>
    </w:p>
    <w:p w14:paraId="134F8153" w14:textId="77777777" w:rsidR="00D95D3C" w:rsidRPr="001C1E83" w:rsidRDefault="00D95D3C" w:rsidP="00D95D3C">
      <w:pPr>
        <w:numPr>
          <w:ilvl w:val="0"/>
          <w:numId w:val="6"/>
        </w:numPr>
        <w:spacing w:line="360" w:lineRule="auto"/>
        <w:jc w:val="left"/>
        <w:rPr>
          <w:rFonts w:asciiTheme="minorEastAsia" w:hAnsiTheme="minorEastAsia" w:cs="宋体"/>
          <w:b/>
          <w:bCs/>
          <w:szCs w:val="21"/>
          <w:lang w:eastAsia="zh-Hans"/>
        </w:rPr>
      </w:pPr>
      <w:r w:rsidRPr="001C1E83">
        <w:rPr>
          <w:rFonts w:asciiTheme="minorEastAsia" w:hAnsiTheme="minorEastAsia" w:cs="宋体" w:hint="eastAsia"/>
          <w:b/>
          <w:bCs/>
          <w:szCs w:val="21"/>
          <w:lang w:eastAsia="zh-Hans"/>
        </w:rPr>
        <w:t>脚本测试</w:t>
      </w:r>
    </w:p>
    <w:p w14:paraId="6C211648" w14:textId="77777777" w:rsidR="00D95D3C" w:rsidRPr="001C1E83" w:rsidRDefault="00D95D3C" w:rsidP="00D95D3C">
      <w:pPr>
        <w:spacing w:line="360" w:lineRule="auto"/>
        <w:ind w:firstLineChars="200" w:firstLine="420"/>
        <w:rPr>
          <w:rFonts w:asciiTheme="minorEastAsia" w:hAnsiTheme="minorEastAsia" w:cs="宋体"/>
          <w:szCs w:val="21"/>
          <w:lang w:val="en-GB" w:eastAsia="zh-Hans"/>
        </w:rPr>
      </w:pPr>
      <w:r w:rsidRPr="001C1E83">
        <w:rPr>
          <w:rFonts w:asciiTheme="minorEastAsia" w:hAnsiTheme="minorEastAsia" w:cs="宋体" w:hint="eastAsia"/>
          <w:szCs w:val="21"/>
          <w:lang w:val="en-GB" w:eastAsia="zh-Hans"/>
        </w:rPr>
        <w:t>脚本测试专门针对Web服务器进行。根据最新的技术统计，脚本安全弱点为当前Web系统尤其存在动态内容的Web系统存在的主要比较严重的安全弱点之一。利用脚本相关弱点轻则可以获取系统其他目录的访问权限，重则将有可能取得系统的控制权限。因此对于含有动态页面的Web系统，脚本测试将是必不可少的一个环节。</w:t>
      </w:r>
    </w:p>
    <w:p w14:paraId="4C60ACC9" w14:textId="77777777" w:rsidR="00D95D3C" w:rsidRPr="001C1E83" w:rsidRDefault="00D95D3C" w:rsidP="00D95D3C">
      <w:pPr>
        <w:numPr>
          <w:ilvl w:val="0"/>
          <w:numId w:val="6"/>
        </w:numPr>
        <w:spacing w:line="360" w:lineRule="auto"/>
        <w:jc w:val="left"/>
        <w:rPr>
          <w:rFonts w:asciiTheme="minorEastAsia" w:hAnsiTheme="minorEastAsia" w:cs="宋体"/>
          <w:b/>
          <w:bCs/>
          <w:szCs w:val="21"/>
          <w:lang w:eastAsia="zh-Hans"/>
        </w:rPr>
      </w:pPr>
      <w:r w:rsidRPr="001C1E83">
        <w:rPr>
          <w:rFonts w:asciiTheme="minorEastAsia" w:hAnsiTheme="minorEastAsia" w:cs="宋体" w:hint="eastAsia"/>
          <w:b/>
          <w:bCs/>
          <w:szCs w:val="21"/>
          <w:lang w:eastAsia="zh-Hans"/>
        </w:rPr>
        <w:t>人工渗透</w:t>
      </w:r>
    </w:p>
    <w:p w14:paraId="33D172C3" w14:textId="77777777" w:rsidR="00D95D3C" w:rsidRPr="001C1E83" w:rsidRDefault="00D95D3C" w:rsidP="00D95D3C">
      <w:pPr>
        <w:spacing w:line="360" w:lineRule="auto"/>
        <w:ind w:firstLineChars="200" w:firstLine="420"/>
        <w:rPr>
          <w:rFonts w:asciiTheme="minorEastAsia" w:hAnsiTheme="minorEastAsia" w:cs="宋体"/>
          <w:szCs w:val="21"/>
          <w:lang w:val="en-GB" w:eastAsia="zh-Hans"/>
        </w:rPr>
      </w:pPr>
      <w:r w:rsidRPr="001C1E83">
        <w:rPr>
          <w:rFonts w:asciiTheme="minorEastAsia" w:hAnsiTheme="minorEastAsia" w:cs="宋体" w:hint="eastAsia"/>
          <w:szCs w:val="21"/>
          <w:lang w:val="en-GB" w:eastAsia="zh-Hans"/>
        </w:rPr>
        <w:t>人工渗透，主要针对</w:t>
      </w:r>
      <w:r w:rsidRPr="001C1E83">
        <w:rPr>
          <w:rFonts w:asciiTheme="minorEastAsia" w:hAnsiTheme="minorEastAsia" w:cs="宋体" w:hint="eastAsia"/>
          <w:szCs w:val="21"/>
        </w:rPr>
        <w:t>应用系统</w:t>
      </w:r>
      <w:r w:rsidRPr="001C1E83">
        <w:rPr>
          <w:rFonts w:asciiTheme="minorEastAsia" w:hAnsiTheme="minorEastAsia" w:cs="宋体" w:hint="eastAsia"/>
          <w:szCs w:val="21"/>
          <w:lang w:val="en-GB" w:eastAsia="zh-Hans"/>
        </w:rPr>
        <w:t>的业务逻辑漏洞进行安全测试，利用业务逻辑漏洞查找可准确、切实的找出业务中存在的安全隐患，避免被恶意用户利用，对系统造成重大损失。</w:t>
      </w:r>
    </w:p>
    <w:p w14:paraId="052C7138" w14:textId="77777777" w:rsidR="00D95D3C" w:rsidRPr="001C1E83" w:rsidRDefault="00D95D3C" w:rsidP="00D95D3C">
      <w:pPr>
        <w:spacing w:line="360" w:lineRule="auto"/>
        <w:ind w:left="-3" w:firstLineChars="200" w:firstLine="420"/>
        <w:rPr>
          <w:rFonts w:asciiTheme="minorEastAsia" w:hAnsiTheme="minorEastAsia" w:cs="宋体"/>
          <w:kern w:val="0"/>
          <w:szCs w:val="21"/>
        </w:rPr>
      </w:pPr>
      <w:r w:rsidRPr="001C1E83">
        <w:rPr>
          <w:rFonts w:asciiTheme="minorEastAsia" w:hAnsiTheme="minorEastAsia" w:cs="宋体" w:hint="eastAsia"/>
          <w:kern w:val="0"/>
          <w:szCs w:val="21"/>
        </w:rPr>
        <w:t>渗透测试是指安全工程师尽可能完整地模拟黑客使用的漏洞发现技术和攻击手段，对目标网络、系统、主机、应用的安全性作深入的探测，发现系统最脆弱的环节的过程。渗透测</w:t>
      </w:r>
      <w:r w:rsidRPr="001C1E83">
        <w:rPr>
          <w:rFonts w:asciiTheme="minorEastAsia" w:hAnsiTheme="minorEastAsia" w:cs="宋体" w:hint="eastAsia"/>
          <w:kern w:val="0"/>
          <w:szCs w:val="21"/>
        </w:rPr>
        <w:lastRenderedPageBreak/>
        <w:t>试能够直观的让管理人员知道自己网络所面临的问题。</w:t>
      </w:r>
    </w:p>
    <w:p w14:paraId="150024AC" w14:textId="77777777" w:rsidR="00D95D3C" w:rsidRPr="001C1E83" w:rsidRDefault="00D95D3C" w:rsidP="00D95D3C">
      <w:pPr>
        <w:spacing w:line="360" w:lineRule="auto"/>
        <w:ind w:left="-3" w:firstLineChars="200" w:firstLine="420"/>
        <w:rPr>
          <w:rFonts w:asciiTheme="minorEastAsia" w:hAnsiTheme="minorEastAsia" w:cs="宋体"/>
          <w:kern w:val="0"/>
          <w:szCs w:val="21"/>
        </w:rPr>
      </w:pPr>
      <w:r w:rsidRPr="001C1E83">
        <w:rPr>
          <w:rFonts w:asciiTheme="minorEastAsia" w:hAnsiTheme="minorEastAsia" w:cs="宋体" w:hint="eastAsia"/>
          <w:kern w:val="0"/>
          <w:szCs w:val="21"/>
        </w:rPr>
        <w:t>由我院渗透测试小组模拟黑客使用的漏洞发现工具，从攻击者的角度对目标系统的网络、主机系统、应用服务的安全性作深入的非破坏性检测，以发现系统的薄弱环节。渗透测试通常能以非常明显、直观的结果来反映出系统的安全现状。</w:t>
      </w:r>
    </w:p>
    <w:p w14:paraId="418B9E38" w14:textId="77777777" w:rsidR="00D95D3C" w:rsidRPr="000E469E" w:rsidRDefault="00D95D3C" w:rsidP="00D95D3C">
      <w:pPr>
        <w:pStyle w:val="3"/>
        <w:numPr>
          <w:ilvl w:val="1"/>
          <w:numId w:val="10"/>
        </w:numPr>
        <w:spacing w:before="0" w:after="0" w:line="360" w:lineRule="auto"/>
        <w:rPr>
          <w:rFonts w:asciiTheme="minorEastAsia" w:hAnsiTheme="minorEastAsia"/>
          <w:lang w:eastAsia="zh-Hans"/>
        </w:rPr>
      </w:pPr>
      <w:bookmarkStart w:id="19" w:name="_Toc181951426"/>
      <w:r w:rsidRPr="000E469E">
        <w:rPr>
          <w:rFonts w:asciiTheme="minorEastAsia" w:hAnsiTheme="minorEastAsia" w:hint="eastAsia"/>
          <w:lang w:eastAsia="zh-Hans"/>
        </w:rPr>
        <w:t>渗透测试报告模板</w:t>
      </w:r>
      <w:bookmarkEnd w:id="19"/>
    </w:p>
    <w:p w14:paraId="2441ABFA" w14:textId="77777777" w:rsidR="00D95D3C" w:rsidRPr="00D95D3C" w:rsidRDefault="00D95D3C" w:rsidP="00D95D3C">
      <w:pPr>
        <w:spacing w:line="360" w:lineRule="auto"/>
        <w:ind w:left="-3" w:firstLineChars="200" w:firstLine="420"/>
        <w:rPr>
          <w:rFonts w:asciiTheme="minorEastAsia" w:hAnsiTheme="minorEastAsia" w:cs="宋体"/>
          <w:kern w:val="0"/>
          <w:szCs w:val="21"/>
        </w:rPr>
      </w:pPr>
      <w:r w:rsidRPr="00D95D3C">
        <w:rPr>
          <w:rFonts w:asciiTheme="minorEastAsia" w:hAnsiTheme="minorEastAsia" w:cs="宋体" w:hint="eastAsia"/>
          <w:kern w:val="0"/>
          <w:szCs w:val="21"/>
        </w:rPr>
        <w:t>渗透测试是站在攻击者角度，模拟黑客可能使用的攻击技术和漏洞发现技术对委托单位信息系统进行的安全性测试过程。通过本地通信抓包、数据包分析、模糊测试、重放分析、自动化漏洞扫描器等多种渗透手段对列目标信息系统进行测试。以发现目标信息系统中的安全漏洞和风险点，并撰写渗透测试报告、提出整改建议。</w:t>
      </w:r>
    </w:p>
    <w:p w14:paraId="066F634D" w14:textId="6BD8A964" w:rsidR="00D95D3C" w:rsidRPr="001C1E83" w:rsidRDefault="00D95D3C" w:rsidP="00D95D3C">
      <w:pPr>
        <w:spacing w:line="360" w:lineRule="auto"/>
        <w:jc w:val="center"/>
        <w:rPr>
          <w:rFonts w:asciiTheme="minorEastAsia" w:hAnsiTheme="minorEastAsia"/>
        </w:rPr>
      </w:pPr>
      <w:r w:rsidRPr="006D735A">
        <w:rPr>
          <w:noProof/>
        </w:rPr>
        <w:lastRenderedPageBreak/>
        <w:drawing>
          <wp:inline distT="0" distB="0" distL="0" distR="0" wp14:anchorId="71E75577" wp14:editId="61F28392">
            <wp:extent cx="5274310" cy="8464990"/>
            <wp:effectExtent l="0" t="0" r="2540" b="0"/>
            <wp:docPr id="12090376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3133" cy="8479150"/>
                    </a:xfrm>
                    <a:prstGeom prst="rect">
                      <a:avLst/>
                    </a:prstGeom>
                    <a:noFill/>
                    <a:ln>
                      <a:noFill/>
                    </a:ln>
                  </pic:spPr>
                </pic:pic>
              </a:graphicData>
            </a:graphic>
          </wp:inline>
        </w:drawing>
      </w:r>
    </w:p>
    <w:p w14:paraId="7A412D67" w14:textId="77777777" w:rsidR="00D95D3C" w:rsidRPr="001C1E83" w:rsidRDefault="00D95D3C" w:rsidP="00D95D3C">
      <w:pPr>
        <w:spacing w:line="360" w:lineRule="auto"/>
        <w:rPr>
          <w:rFonts w:asciiTheme="minorEastAsia" w:hAnsiTheme="minorEastAsia"/>
        </w:rPr>
      </w:pPr>
      <w:r w:rsidRPr="001C1E83">
        <w:rPr>
          <w:rFonts w:asciiTheme="minorEastAsia" w:hAnsiTheme="minorEastAsia"/>
          <w:noProof/>
        </w:rPr>
        <w:lastRenderedPageBreak/>
        <w:drawing>
          <wp:inline distT="0" distB="0" distL="0" distR="0" wp14:anchorId="29E395CE" wp14:editId="1AF6C5E5">
            <wp:extent cx="5274310" cy="8460105"/>
            <wp:effectExtent l="0" t="0" r="2540" b="0"/>
            <wp:docPr id="5982402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40292"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8460105"/>
                    </a:xfrm>
                    <a:prstGeom prst="rect">
                      <a:avLst/>
                    </a:prstGeom>
                    <a:noFill/>
                    <a:ln>
                      <a:noFill/>
                    </a:ln>
                  </pic:spPr>
                </pic:pic>
              </a:graphicData>
            </a:graphic>
          </wp:inline>
        </w:drawing>
      </w:r>
    </w:p>
    <w:p w14:paraId="3177BD9B" w14:textId="77777777" w:rsidR="00D95D3C" w:rsidRPr="001C1E83" w:rsidRDefault="00D95D3C" w:rsidP="00D95D3C">
      <w:pPr>
        <w:spacing w:line="360" w:lineRule="auto"/>
        <w:rPr>
          <w:rFonts w:asciiTheme="minorEastAsia" w:hAnsiTheme="minorEastAsia"/>
        </w:rPr>
      </w:pPr>
      <w:r w:rsidRPr="001C1E83">
        <w:rPr>
          <w:rFonts w:asciiTheme="minorEastAsia" w:hAnsiTheme="minorEastAsia"/>
          <w:noProof/>
        </w:rPr>
        <w:lastRenderedPageBreak/>
        <w:drawing>
          <wp:inline distT="0" distB="0" distL="0" distR="0" wp14:anchorId="0812B5AA" wp14:editId="50CFFB92">
            <wp:extent cx="5274310" cy="7953375"/>
            <wp:effectExtent l="0" t="0" r="2540" b="9525"/>
            <wp:docPr id="3782982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98213"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7953375"/>
                    </a:xfrm>
                    <a:prstGeom prst="rect">
                      <a:avLst/>
                    </a:prstGeom>
                    <a:noFill/>
                    <a:ln>
                      <a:noFill/>
                    </a:ln>
                  </pic:spPr>
                </pic:pic>
              </a:graphicData>
            </a:graphic>
          </wp:inline>
        </w:drawing>
      </w:r>
    </w:p>
    <w:p w14:paraId="59B1C071" w14:textId="77777777" w:rsidR="00D95D3C" w:rsidRPr="001C1E83" w:rsidRDefault="00D95D3C" w:rsidP="00D95D3C">
      <w:pPr>
        <w:spacing w:line="360" w:lineRule="auto"/>
        <w:rPr>
          <w:rFonts w:asciiTheme="minorEastAsia" w:hAnsiTheme="minorEastAsia"/>
        </w:rPr>
      </w:pPr>
      <w:r w:rsidRPr="001C1E83">
        <w:rPr>
          <w:rFonts w:asciiTheme="minorEastAsia" w:hAnsiTheme="minorEastAsia"/>
          <w:noProof/>
        </w:rPr>
        <w:lastRenderedPageBreak/>
        <w:drawing>
          <wp:inline distT="0" distB="0" distL="0" distR="0" wp14:anchorId="55F2EE73" wp14:editId="63B28685">
            <wp:extent cx="5274310" cy="8474075"/>
            <wp:effectExtent l="0" t="0" r="2540" b="3175"/>
            <wp:docPr id="20488159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1591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8474075"/>
                    </a:xfrm>
                    <a:prstGeom prst="rect">
                      <a:avLst/>
                    </a:prstGeom>
                    <a:noFill/>
                    <a:ln>
                      <a:noFill/>
                    </a:ln>
                  </pic:spPr>
                </pic:pic>
              </a:graphicData>
            </a:graphic>
          </wp:inline>
        </w:drawing>
      </w:r>
    </w:p>
    <w:p w14:paraId="1330A6CA" w14:textId="77777777" w:rsidR="00D95D3C" w:rsidRPr="001C1E83" w:rsidRDefault="00D95D3C" w:rsidP="00D95D3C">
      <w:pPr>
        <w:spacing w:line="360" w:lineRule="auto"/>
        <w:rPr>
          <w:rFonts w:asciiTheme="minorEastAsia" w:hAnsiTheme="minorEastAsia"/>
        </w:rPr>
      </w:pPr>
    </w:p>
    <w:p w14:paraId="4C7B50E6" w14:textId="77777777" w:rsidR="00D95D3C" w:rsidRPr="001C1E83" w:rsidRDefault="00D95D3C" w:rsidP="00D95D3C">
      <w:pPr>
        <w:spacing w:line="360" w:lineRule="auto"/>
        <w:rPr>
          <w:rFonts w:asciiTheme="minorEastAsia" w:hAnsiTheme="minorEastAsia"/>
        </w:rPr>
      </w:pPr>
      <w:r w:rsidRPr="001C1E83">
        <w:rPr>
          <w:rFonts w:asciiTheme="minorEastAsia" w:hAnsiTheme="minorEastAsia"/>
          <w:noProof/>
        </w:rPr>
        <w:lastRenderedPageBreak/>
        <w:drawing>
          <wp:inline distT="0" distB="0" distL="0" distR="0" wp14:anchorId="52DF86DD" wp14:editId="6445B15D">
            <wp:extent cx="5274310" cy="7756525"/>
            <wp:effectExtent l="0" t="0" r="2540" b="0"/>
            <wp:docPr id="4355582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58212"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7756525"/>
                    </a:xfrm>
                    <a:prstGeom prst="rect">
                      <a:avLst/>
                    </a:prstGeom>
                    <a:noFill/>
                    <a:ln>
                      <a:noFill/>
                    </a:ln>
                  </pic:spPr>
                </pic:pic>
              </a:graphicData>
            </a:graphic>
          </wp:inline>
        </w:drawing>
      </w:r>
    </w:p>
    <w:p w14:paraId="31DB6644" w14:textId="77777777" w:rsidR="00D95D3C" w:rsidRPr="001C1E83" w:rsidRDefault="00D95D3C" w:rsidP="00D95D3C">
      <w:pPr>
        <w:spacing w:line="360" w:lineRule="auto"/>
        <w:rPr>
          <w:rFonts w:asciiTheme="minorEastAsia" w:hAnsiTheme="minorEastAsia"/>
        </w:rPr>
      </w:pPr>
      <w:r w:rsidRPr="001C1E83">
        <w:rPr>
          <w:rFonts w:asciiTheme="minorEastAsia" w:hAnsiTheme="minorEastAsia"/>
          <w:noProof/>
        </w:rPr>
        <w:lastRenderedPageBreak/>
        <w:drawing>
          <wp:inline distT="0" distB="0" distL="0" distR="0" wp14:anchorId="60B217E5" wp14:editId="2B4BA79A">
            <wp:extent cx="5274310" cy="8522970"/>
            <wp:effectExtent l="0" t="0" r="2540" b="0"/>
            <wp:docPr id="10673327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32732"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8522970"/>
                    </a:xfrm>
                    <a:prstGeom prst="rect">
                      <a:avLst/>
                    </a:prstGeom>
                    <a:noFill/>
                    <a:ln>
                      <a:noFill/>
                    </a:ln>
                  </pic:spPr>
                </pic:pic>
              </a:graphicData>
            </a:graphic>
          </wp:inline>
        </w:drawing>
      </w:r>
    </w:p>
    <w:p w14:paraId="48EF08F5" w14:textId="77777777" w:rsidR="00D95D3C" w:rsidRPr="001C1E83" w:rsidRDefault="00D95D3C" w:rsidP="00D95D3C">
      <w:pPr>
        <w:spacing w:line="360" w:lineRule="auto"/>
        <w:rPr>
          <w:rFonts w:asciiTheme="minorEastAsia" w:hAnsiTheme="minorEastAsia"/>
        </w:rPr>
      </w:pPr>
      <w:r w:rsidRPr="001C1E83">
        <w:rPr>
          <w:rFonts w:asciiTheme="minorEastAsia" w:hAnsiTheme="minorEastAsia"/>
          <w:noProof/>
        </w:rPr>
        <w:lastRenderedPageBreak/>
        <w:drawing>
          <wp:inline distT="0" distB="0" distL="0" distR="0" wp14:anchorId="106978A5" wp14:editId="3946002C">
            <wp:extent cx="5274310" cy="8185785"/>
            <wp:effectExtent l="0" t="0" r="2540" b="5715"/>
            <wp:docPr id="11912323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32384"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8185785"/>
                    </a:xfrm>
                    <a:prstGeom prst="rect">
                      <a:avLst/>
                    </a:prstGeom>
                    <a:noFill/>
                    <a:ln>
                      <a:noFill/>
                    </a:ln>
                  </pic:spPr>
                </pic:pic>
              </a:graphicData>
            </a:graphic>
          </wp:inline>
        </w:drawing>
      </w:r>
    </w:p>
    <w:p w14:paraId="15377912" w14:textId="77777777" w:rsidR="00D95D3C" w:rsidRPr="001C1E83" w:rsidRDefault="00D95D3C" w:rsidP="00D95D3C">
      <w:pPr>
        <w:spacing w:line="360" w:lineRule="auto"/>
        <w:rPr>
          <w:rFonts w:asciiTheme="minorEastAsia" w:hAnsiTheme="minorEastAsia"/>
        </w:rPr>
      </w:pPr>
      <w:r w:rsidRPr="001C1E83">
        <w:rPr>
          <w:rFonts w:asciiTheme="minorEastAsia" w:hAnsiTheme="minorEastAsia"/>
          <w:noProof/>
        </w:rPr>
        <w:lastRenderedPageBreak/>
        <w:drawing>
          <wp:inline distT="0" distB="0" distL="0" distR="0" wp14:anchorId="4D817498" wp14:editId="7A62D889">
            <wp:extent cx="5274310" cy="8079740"/>
            <wp:effectExtent l="0" t="0" r="2540" b="0"/>
            <wp:docPr id="20209704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70478"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8079740"/>
                    </a:xfrm>
                    <a:prstGeom prst="rect">
                      <a:avLst/>
                    </a:prstGeom>
                    <a:noFill/>
                    <a:ln>
                      <a:noFill/>
                    </a:ln>
                  </pic:spPr>
                </pic:pic>
              </a:graphicData>
            </a:graphic>
          </wp:inline>
        </w:drawing>
      </w:r>
    </w:p>
    <w:p w14:paraId="0C2C67C2" w14:textId="77777777" w:rsidR="00D95D3C" w:rsidRPr="001C1E83" w:rsidRDefault="00D95D3C" w:rsidP="00D95D3C">
      <w:pPr>
        <w:spacing w:line="360" w:lineRule="auto"/>
        <w:rPr>
          <w:rFonts w:asciiTheme="minorEastAsia" w:hAnsiTheme="minorEastAsia"/>
          <w:lang w:val="zh-CN"/>
        </w:rPr>
      </w:pPr>
      <w:r w:rsidRPr="001C1E83">
        <w:rPr>
          <w:rFonts w:asciiTheme="minorEastAsia" w:hAnsiTheme="minorEastAsia"/>
          <w:noProof/>
        </w:rPr>
        <w:lastRenderedPageBreak/>
        <w:drawing>
          <wp:inline distT="0" distB="0" distL="0" distR="0" wp14:anchorId="3D1A007F" wp14:editId="2991E460">
            <wp:extent cx="5274310" cy="6849110"/>
            <wp:effectExtent l="0" t="0" r="2540" b="8890"/>
            <wp:docPr id="1992053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53219"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6849110"/>
                    </a:xfrm>
                    <a:prstGeom prst="rect">
                      <a:avLst/>
                    </a:prstGeom>
                    <a:noFill/>
                    <a:ln>
                      <a:noFill/>
                    </a:ln>
                  </pic:spPr>
                </pic:pic>
              </a:graphicData>
            </a:graphic>
          </wp:inline>
        </w:drawing>
      </w:r>
    </w:p>
    <w:p w14:paraId="05A789BC" w14:textId="77777777" w:rsidR="005A6DBC" w:rsidRDefault="005A6DBC"/>
    <w:sectPr w:rsidR="005A6DB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649"/>
    <w:multiLevelType w:val="multilevel"/>
    <w:tmpl w:val="02105649"/>
    <w:lvl w:ilvl="0">
      <w:start w:val="1"/>
      <w:numFmt w:val="bullet"/>
      <w:lvlText w:val=""/>
      <w:lvlJc w:val="left"/>
      <w:pPr>
        <w:ind w:left="860" w:hanging="420"/>
      </w:pPr>
      <w:rPr>
        <w:rFonts w:ascii="Wingdings" w:hAnsi="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1" w15:restartNumberingAfterBreak="0">
    <w:nsid w:val="097919B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09BA4495"/>
    <w:multiLevelType w:val="multilevel"/>
    <w:tmpl w:val="09BA4495"/>
    <w:lvl w:ilvl="0">
      <w:start w:val="1"/>
      <w:numFmt w:val="bullet"/>
      <w:lvlText w:val=""/>
      <w:lvlJc w:val="left"/>
      <w:pPr>
        <w:tabs>
          <w:tab w:val="left" w:pos="988"/>
        </w:tabs>
        <w:ind w:left="988"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3" w15:restartNumberingAfterBreak="0">
    <w:nsid w:val="119D5C8C"/>
    <w:multiLevelType w:val="multilevel"/>
    <w:tmpl w:val="ED382B2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143A31E0"/>
    <w:multiLevelType w:val="hybridMultilevel"/>
    <w:tmpl w:val="3B3A88B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9D72C88"/>
    <w:multiLevelType w:val="hybridMultilevel"/>
    <w:tmpl w:val="3216CC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39C41D7"/>
    <w:multiLevelType w:val="multilevel"/>
    <w:tmpl w:val="D88C11C2"/>
    <w:lvl w:ilvl="0">
      <w:start w:val="1"/>
      <w:numFmt w:val="decimal"/>
      <w:lvlText w:val="%1"/>
      <w:lvlJc w:val="left"/>
      <w:pPr>
        <w:ind w:left="425" w:hanging="425"/>
      </w:pPr>
      <w:rPr>
        <w:rFonts w:hint="eastAsia"/>
      </w:rPr>
    </w:lvl>
    <w:lvl w:ilvl="1">
      <w:start w:val="1"/>
      <w:numFmt w:val="decimal"/>
      <w:suff w:val="space"/>
      <w:lvlText w:val="%1.%2"/>
      <w:lvlJc w:val="left"/>
      <w:pPr>
        <w:ind w:left="992" w:hanging="567"/>
      </w:pPr>
      <w:rPr>
        <w:rFonts w:asciiTheme="majorEastAsia" w:eastAsiaTheme="majorEastAsia" w:hAnsiTheme="majorEastAsia"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5534E2D5"/>
    <w:multiLevelType w:val="singleLevel"/>
    <w:tmpl w:val="5534E2D5"/>
    <w:lvl w:ilvl="0">
      <w:start w:val="1"/>
      <w:numFmt w:val="lowerLetter"/>
      <w:lvlText w:val="%1."/>
      <w:lvlJc w:val="left"/>
      <w:pPr>
        <w:tabs>
          <w:tab w:val="left" w:pos="420"/>
        </w:tabs>
        <w:ind w:left="845" w:hanging="425"/>
      </w:pPr>
      <w:rPr>
        <w:rFonts w:hint="default"/>
      </w:rPr>
    </w:lvl>
  </w:abstractNum>
  <w:abstractNum w:abstractNumId="8" w15:restartNumberingAfterBreak="0">
    <w:nsid w:val="58D11167"/>
    <w:multiLevelType w:val="multilevel"/>
    <w:tmpl w:val="58D11167"/>
    <w:lvl w:ilvl="0">
      <w:start w:val="1"/>
      <w:numFmt w:val="bullet"/>
      <w:suff w:val="nothing"/>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7565707B"/>
    <w:multiLevelType w:val="multilevel"/>
    <w:tmpl w:val="7565707B"/>
    <w:lvl w:ilvl="0">
      <w:start w:val="1"/>
      <w:numFmt w:val="decimal"/>
      <w:pStyle w:val="4"/>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9"/>
  </w:num>
  <w:num w:numId="2">
    <w:abstractNumId w:val="2"/>
  </w:num>
  <w:num w:numId="3">
    <w:abstractNumId w:val="0"/>
  </w:num>
  <w:num w:numId="4">
    <w:abstractNumId w:val="3"/>
  </w:num>
  <w:num w:numId="5">
    <w:abstractNumId w:val="6"/>
  </w:num>
  <w:num w:numId="6">
    <w:abstractNumId w:val="7"/>
  </w:num>
  <w:num w:numId="7">
    <w:abstractNumId w:val="8"/>
  </w:num>
  <w:num w:numId="8">
    <w:abstractNumId w:val="4"/>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D3C"/>
    <w:rsid w:val="003320A7"/>
    <w:rsid w:val="005A6DBC"/>
    <w:rsid w:val="0067677C"/>
    <w:rsid w:val="00880B54"/>
    <w:rsid w:val="00B20D90"/>
    <w:rsid w:val="00CE3ADC"/>
    <w:rsid w:val="00CF6151"/>
    <w:rsid w:val="00D95D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D5811"/>
  <w15:chartTrackingRefBased/>
  <w15:docId w15:val="{D286CD30-6F10-483E-8751-570B6EC45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1"/>
    <w:qFormat/>
    <w:rsid w:val="00D95D3C"/>
    <w:pPr>
      <w:widowControl w:val="0"/>
      <w:jc w:val="both"/>
    </w:pPr>
  </w:style>
  <w:style w:type="paragraph" w:styleId="1">
    <w:name w:val="heading 1"/>
    <w:basedOn w:val="a"/>
    <w:next w:val="a"/>
    <w:link w:val="10"/>
    <w:uiPriority w:val="9"/>
    <w:qFormat/>
    <w:rsid w:val="00D95D3C"/>
    <w:pPr>
      <w:keepNext/>
      <w:keepLines/>
      <w:spacing w:before="340" w:after="330" w:line="578" w:lineRule="auto"/>
      <w:outlineLvl w:val="0"/>
    </w:pPr>
    <w:rPr>
      <w:b/>
      <w:bCs/>
      <w:kern w:val="44"/>
      <w:sz w:val="44"/>
      <w:szCs w:val="44"/>
    </w:rPr>
  </w:style>
  <w:style w:type="paragraph" w:styleId="2">
    <w:name w:val="heading 2"/>
    <w:aliases w:val="h2,H2,H1,sect 1.2,DO NOT USE_h2,chn,Chapter Number/Appendix Letter,Underrubrik1,prop2,2nd level,Titre2,l2,2,Header 2,A标题 2,Heading 2 Hidden,Heading 2 CCBS,Heading 2,heading 2,UNDERRUBRIK 1-2,Head 2,Fab-2,PIM2,Titre3,HD2,第一章 标题 2,1.1Heading 2,A,A标题2"/>
    <w:basedOn w:val="a"/>
    <w:next w:val="a"/>
    <w:link w:val="20"/>
    <w:unhideWhenUsed/>
    <w:qFormat/>
    <w:rsid w:val="00CF6151"/>
    <w:pPr>
      <w:keepNext/>
      <w:keepLines/>
      <w:autoSpaceDE w:val="0"/>
      <w:autoSpaceDN w:val="0"/>
      <w:spacing w:before="260" w:after="260" w:line="416" w:lineRule="auto"/>
      <w:outlineLvl w:val="1"/>
    </w:pPr>
    <w:rPr>
      <w:rFonts w:asciiTheme="majorHAnsi" w:hAnsiTheme="majorHAnsi" w:cstheme="majorBidi"/>
      <w:b/>
      <w:bCs/>
      <w:kern w:val="0"/>
      <w:sz w:val="32"/>
      <w:szCs w:val="32"/>
    </w:rPr>
  </w:style>
  <w:style w:type="paragraph" w:styleId="3">
    <w:name w:val="heading 3"/>
    <w:aliases w:val="cb,H3,BOD 0,Heading 3 - old,l3,CT,Level 3 Head,h3,3rd level,Fab-3,level_3,PIM 3,sect1.2.3,Heading 3,3,sect1.2.31,sect1.2.32,sect1.2.311,sect1.2.33,sect1.2.312,(A-3),1.1.1标题 3,Bold Head,bh,heading 3,标题 4.1.1,Gliederung3,H31,H32,H33,H34,H35,H36,H37,小"/>
    <w:basedOn w:val="a"/>
    <w:next w:val="a"/>
    <w:link w:val="30"/>
    <w:unhideWhenUsed/>
    <w:qFormat/>
    <w:rsid w:val="00CF6151"/>
    <w:pPr>
      <w:keepNext/>
      <w:keepLines/>
      <w:spacing w:before="260" w:after="260" w:line="416" w:lineRule="auto"/>
      <w:outlineLvl w:val="2"/>
    </w:pPr>
    <w:rPr>
      <w:b/>
      <w:bCs/>
      <w:sz w:val="30"/>
      <w:szCs w:val="32"/>
    </w:rPr>
  </w:style>
  <w:style w:type="paragraph" w:styleId="40">
    <w:name w:val="heading 4"/>
    <w:basedOn w:val="a"/>
    <w:next w:val="a"/>
    <w:link w:val="41"/>
    <w:unhideWhenUsed/>
    <w:qFormat/>
    <w:rsid w:val="00D95D3C"/>
    <w:pPr>
      <w:keepNext/>
      <w:keepLines/>
      <w:widowControl/>
      <w:spacing w:before="280" w:after="290" w:line="376" w:lineRule="auto"/>
      <w:ind w:left="425" w:hanging="425"/>
      <w:jc w:val="left"/>
      <w:outlineLvl w:val="3"/>
    </w:pPr>
    <w:rPr>
      <w:rFonts w:asciiTheme="majorHAnsi" w:eastAsiaTheme="majorEastAsia" w:hAnsiTheme="majorHAnsi" w:cstheme="majorBidi"/>
      <w:b/>
      <w:bCs/>
      <w:kern w:val="0"/>
      <w:sz w:val="28"/>
      <w:szCs w:val="28"/>
    </w:rPr>
  </w:style>
  <w:style w:type="paragraph" w:styleId="5">
    <w:name w:val="heading 5"/>
    <w:basedOn w:val="a"/>
    <w:next w:val="a"/>
    <w:link w:val="50"/>
    <w:unhideWhenUsed/>
    <w:qFormat/>
    <w:rsid w:val="00CE3ADC"/>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rsid w:val="00CE3ADC"/>
    <w:pPr>
      <w:keepNext/>
      <w:keepLines/>
      <w:spacing w:before="240" w:after="64" w:line="320" w:lineRule="auto"/>
      <w:outlineLvl w:val="5"/>
    </w:pPr>
    <w:rPr>
      <w:rFonts w:asciiTheme="majorHAnsi"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aliases w:val="h2 字符,H2 字符,H1 字符,sect 1.2 字符,DO NOT USE_h2 字符,chn 字符,Chapter Number/Appendix Letter 字符,Underrubrik1 字符,prop2 字符,2nd level 字符,Titre2 字符,l2 字符,2 字符,Header 2 字符,A标题 2 字符,Heading 2 Hidden 字符,Heading 2 CCBS 字符,Heading 2 字符,heading 2 字符,Head 2 字符"/>
    <w:basedOn w:val="a0"/>
    <w:link w:val="2"/>
    <w:qFormat/>
    <w:rsid w:val="00CF6151"/>
    <w:rPr>
      <w:rFonts w:asciiTheme="majorHAnsi" w:eastAsia="宋体" w:hAnsiTheme="majorHAnsi" w:cstheme="majorBidi"/>
      <w:b/>
      <w:bCs/>
      <w:kern w:val="0"/>
      <w:sz w:val="32"/>
      <w:szCs w:val="32"/>
    </w:rPr>
  </w:style>
  <w:style w:type="character" w:customStyle="1" w:styleId="30">
    <w:name w:val="标题 3 字符"/>
    <w:aliases w:val="cb 字符,H3 字符,BOD 0 字符,Heading 3 - old 字符,l3 字符,CT 字符,Level 3 Head 字符,h3 字符,3rd level 字符,Fab-3 字符,level_3 字符,PIM 3 字符,sect1.2.3 字符,Heading 3 字符,3 字符,sect1.2.31 字符,sect1.2.32 字符,sect1.2.311 字符,sect1.2.33 字符,sect1.2.312 字符,(A-3) 字符,1.1.1标题 3 字符,小 字符"/>
    <w:basedOn w:val="a0"/>
    <w:link w:val="3"/>
    <w:qFormat/>
    <w:rsid w:val="00CF6151"/>
    <w:rPr>
      <w:rFonts w:eastAsia="宋体"/>
      <w:b/>
      <w:bCs/>
      <w:sz w:val="30"/>
      <w:szCs w:val="32"/>
    </w:rPr>
  </w:style>
  <w:style w:type="character" w:customStyle="1" w:styleId="50">
    <w:name w:val="标题 5 字符"/>
    <w:basedOn w:val="a0"/>
    <w:link w:val="5"/>
    <w:qFormat/>
    <w:rsid w:val="00CE3ADC"/>
    <w:rPr>
      <w:rFonts w:eastAsia="宋体"/>
      <w:b/>
      <w:bCs/>
      <w:sz w:val="28"/>
      <w:szCs w:val="28"/>
    </w:rPr>
  </w:style>
  <w:style w:type="character" w:customStyle="1" w:styleId="60">
    <w:name w:val="标题 6 字符"/>
    <w:basedOn w:val="a0"/>
    <w:link w:val="6"/>
    <w:uiPriority w:val="9"/>
    <w:rsid w:val="00CE3ADC"/>
    <w:rPr>
      <w:rFonts w:asciiTheme="majorHAnsi" w:eastAsia="宋体" w:hAnsiTheme="majorHAnsi" w:cstheme="majorBidi"/>
      <w:b/>
      <w:bCs/>
      <w:sz w:val="24"/>
      <w:szCs w:val="24"/>
    </w:rPr>
  </w:style>
  <w:style w:type="character" w:customStyle="1" w:styleId="41">
    <w:name w:val="标题 4 字符"/>
    <w:basedOn w:val="a0"/>
    <w:link w:val="40"/>
    <w:qFormat/>
    <w:rsid w:val="00D95D3C"/>
    <w:rPr>
      <w:rFonts w:asciiTheme="majorHAnsi" w:eastAsiaTheme="majorEastAsia" w:hAnsiTheme="majorHAnsi" w:cstheme="majorBidi"/>
      <w:b/>
      <w:bCs/>
      <w:kern w:val="0"/>
      <w:sz w:val="28"/>
      <w:szCs w:val="28"/>
    </w:rPr>
  </w:style>
  <w:style w:type="paragraph" w:styleId="4">
    <w:name w:val="List Bullet 4"/>
    <w:basedOn w:val="a"/>
    <w:rsid w:val="00D95D3C"/>
    <w:pPr>
      <w:numPr>
        <w:numId w:val="1"/>
      </w:numPr>
      <w:tabs>
        <w:tab w:val="left" w:pos="720"/>
      </w:tabs>
    </w:pPr>
    <w:rPr>
      <w:rFonts w:ascii="Times New Roman" w:eastAsia="宋体" w:hAnsi="Times New Roman" w:cs="Times New Roman"/>
      <w:szCs w:val="20"/>
    </w:rPr>
  </w:style>
  <w:style w:type="paragraph" w:customStyle="1" w:styleId="11">
    <w:name w:val="列出段落11"/>
    <w:basedOn w:val="a"/>
    <w:qFormat/>
    <w:rsid w:val="00D95D3C"/>
    <w:pPr>
      <w:spacing w:line="360" w:lineRule="auto"/>
      <w:ind w:firstLineChars="200" w:firstLine="420"/>
      <w:jc w:val="left"/>
    </w:pPr>
    <w:rPr>
      <w:rFonts w:ascii="宋体" w:eastAsia="宋体" w:hAnsi="宋体" w:cs="Times New Roman"/>
      <w:sz w:val="24"/>
      <w:szCs w:val="24"/>
    </w:rPr>
  </w:style>
  <w:style w:type="character" w:styleId="a3">
    <w:name w:val="Unresolved Mention"/>
    <w:basedOn w:val="a0"/>
    <w:uiPriority w:val="99"/>
    <w:semiHidden/>
    <w:unhideWhenUsed/>
    <w:rsid w:val="00D95D3C"/>
    <w:rPr>
      <w:color w:val="605E5C"/>
      <w:shd w:val="clear" w:color="auto" w:fill="E1DFDD"/>
    </w:rPr>
  </w:style>
  <w:style w:type="character" w:customStyle="1" w:styleId="10">
    <w:name w:val="标题 1 字符"/>
    <w:basedOn w:val="a0"/>
    <w:link w:val="1"/>
    <w:uiPriority w:val="9"/>
    <w:rsid w:val="00D95D3C"/>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AA4B2-BC82-4694-AA94-6117ADE25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4294389869</TotalTime>
  <Pages>24</Pages>
  <Words>1243</Words>
  <Characters>7087</Characters>
  <DocSecurity>0</DocSecurity>
  <Lines>59</Lines>
  <Paragraphs>16</Paragraphs>
  <ScaleCrop>false</ScaleCrop>
  <Company/>
  <LinksUpToDate>false</LinksUpToDate>
  <CharactersWithSpaces>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2024-11-22T01:19:00Z</dcterms:created>
  <dcterms:modified xsi:type="dcterms:W3CDTF">2023-10-18T01:57:00Z</dcterms:modified>
</cp:coreProperties>
</file>